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7B02" w14:textId="77777777" w:rsidR="007F2A27" w:rsidRPr="00F84F0F" w:rsidRDefault="007F2A27" w:rsidP="007F2A27">
      <w:pPr>
        <w:jc w:val="both"/>
        <w:rPr>
          <w:lang w:val="sr-Cyrl-R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20"/>
      </w:tblGrid>
      <w:tr w:rsidR="007F2A27" w:rsidRPr="008027A6" w14:paraId="239086B7" w14:textId="77777777" w:rsidTr="00AF2D7D">
        <w:tc>
          <w:tcPr>
            <w:tcW w:w="4320" w:type="dxa"/>
          </w:tcPr>
          <w:p w14:paraId="5B8CDEEE" w14:textId="77777777" w:rsidR="007F2A27" w:rsidRPr="008027A6" w:rsidRDefault="007F2A27" w:rsidP="00AF2D7D">
            <w:pPr>
              <w:tabs>
                <w:tab w:val="left" w:pos="1418"/>
                <w:tab w:val="center" w:pos="5670"/>
                <w:tab w:val="center" w:pos="6663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F3B0BF5" wp14:editId="674664AF">
                  <wp:extent cx="405765" cy="6838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13D2F" w14:textId="77777777" w:rsidR="007F2A27" w:rsidRPr="007F2A27" w:rsidRDefault="007F2A27" w:rsidP="00AF2D7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27">
              <w:rPr>
                <w:rFonts w:ascii="Times New Roman" w:hAnsi="Times New Roman"/>
                <w:b/>
                <w:sz w:val="24"/>
                <w:szCs w:val="24"/>
              </w:rPr>
              <w:t>Република Србија</w:t>
            </w:r>
          </w:p>
          <w:p w14:paraId="35A4FD0E" w14:textId="34E46724" w:rsidR="007F2A27" w:rsidRDefault="00767BFB" w:rsidP="00AF2D7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РАСИНСКИ </w:t>
            </w:r>
            <w:r w:rsidR="007F2A27" w:rsidRPr="007F2A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УПРАВНИ ОКРУГ</w:t>
            </w:r>
          </w:p>
          <w:p w14:paraId="39559F21" w14:textId="17BAA655" w:rsidR="00F84F0F" w:rsidRPr="00F84F0F" w:rsidRDefault="00F84F0F" w:rsidP="00AF2D7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84F0F">
              <w:rPr>
                <w:rFonts w:ascii="Roboto Slab" w:hAnsi="Roboto Slab" w:cs="Roboto Slab"/>
                <w:sz w:val="24"/>
                <w:szCs w:val="24"/>
                <w:shd w:val="clear" w:color="auto" w:fill="FFFFFF"/>
              </w:rPr>
              <w:t>003368165 2024 41120 000 000 000 001</w:t>
            </w:r>
          </w:p>
          <w:p w14:paraId="57652A33" w14:textId="3149B555" w:rsidR="007F2A27" w:rsidRPr="007F2A27" w:rsidRDefault="00CE510E" w:rsidP="00AF2D7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</w:t>
            </w:r>
            <w:r w:rsidR="007F2A27" w:rsidRPr="007F2A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</w:t>
            </w:r>
            <w:r w:rsidR="007F2A27" w:rsidRPr="007F2A27">
              <w:rPr>
                <w:rFonts w:ascii="Times New Roman" w:hAnsi="Times New Roman"/>
                <w:b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  <w:r w:rsidR="007F2A27" w:rsidRPr="007F2A27">
              <w:rPr>
                <w:rFonts w:ascii="Times New Roman" w:hAnsi="Times New Roman"/>
                <w:b/>
                <w:sz w:val="24"/>
                <w:szCs w:val="24"/>
              </w:rPr>
              <w:t>. године</w:t>
            </w:r>
          </w:p>
          <w:p w14:paraId="5F10D38C" w14:textId="77777777" w:rsidR="007F2A27" w:rsidRPr="008027A6" w:rsidRDefault="00767BFB" w:rsidP="00AF2D7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Крушевац </w:t>
            </w:r>
          </w:p>
        </w:tc>
      </w:tr>
    </w:tbl>
    <w:p w14:paraId="7A8CE0AF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994A159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FE8BE8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49FC14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E5858F6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E59E36F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76DBC8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DA8C47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E446D1D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21ACBE7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90D12A4" w14:textId="77777777" w:rsidR="007F2A27" w:rsidRDefault="007F2A27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591007C" w14:textId="77777777" w:rsidR="00AD56DE" w:rsidRDefault="00AD56DE" w:rsidP="007F2A2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 40. став 2. Закона о државној управи (</w:t>
      </w:r>
      <w:r>
        <w:rPr>
          <w:rFonts w:ascii="Times New Roman" w:hAnsi="Times New Roman"/>
          <w:color w:val="333333"/>
          <w:sz w:val="24"/>
          <w:szCs w:val="24"/>
        </w:rPr>
        <w:t xml:space="preserve">„Службени гласник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РС“ број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79/05, 101/07, 95/10, 99/14, 30/18 – други закон и 47/18),</w:t>
      </w:r>
      <w:r>
        <w:rPr>
          <w:rFonts w:ascii="Times New Roman" w:hAnsi="Times New Roman"/>
          <w:sz w:val="24"/>
          <w:szCs w:val="24"/>
        </w:rPr>
        <w:t xml:space="preserve"> члана 81.Закона о буџетском систему Републике Србије (</w:t>
      </w:r>
      <w:r>
        <w:rPr>
          <w:rFonts w:ascii="Times New Roman" w:hAnsi="Times New Roman"/>
          <w:color w:val="000000"/>
          <w:sz w:val="24"/>
          <w:szCs w:val="24"/>
        </w:rPr>
        <w:t>“Службени гласник РС”, бр. 54/09, 73/10, 101/10, 101/11, 93/12, 62/13, 63/13 - исправка, 108/13, 142/14, 68/15 - др. закон, 103/15, 99/16, 113/17, 95/18, 31/19, 72/19 и 149/20)</w:t>
      </w:r>
      <w:r>
        <w:rPr>
          <w:rFonts w:ascii="Times New Roman" w:hAnsi="Times New Roman"/>
          <w:sz w:val="24"/>
          <w:szCs w:val="24"/>
        </w:rPr>
        <w:t xml:space="preserve">, и члана 11. Правилника о заједничким критеријумима и стандардима за успостављање, функционисање и извештавање о систему финансијског управљања и контроле у јавном сектору („Службени гласник </w:t>
      </w:r>
      <w:proofErr w:type="gramStart"/>
      <w:r>
        <w:rPr>
          <w:rFonts w:ascii="Times New Roman" w:hAnsi="Times New Roman"/>
          <w:sz w:val="24"/>
          <w:szCs w:val="24"/>
        </w:rPr>
        <w:t>РС“ број</w:t>
      </w:r>
      <w:proofErr w:type="gramEnd"/>
      <w:r>
        <w:rPr>
          <w:rFonts w:ascii="Times New Roman" w:hAnsi="Times New Roman"/>
          <w:sz w:val="24"/>
          <w:szCs w:val="24"/>
        </w:rPr>
        <w:t xml:space="preserve"> 89/19), начелник </w:t>
      </w:r>
      <w:r w:rsidR="00767BFB">
        <w:rPr>
          <w:rFonts w:ascii="Times New Roman" w:hAnsi="Times New Roman"/>
          <w:sz w:val="24"/>
          <w:szCs w:val="24"/>
        </w:rPr>
        <w:t xml:space="preserve">Расинског </w:t>
      </w:r>
      <w:r w:rsidR="00536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управног округа доноси</w:t>
      </w:r>
    </w:p>
    <w:p w14:paraId="06CC7CE7" w14:textId="77777777" w:rsidR="00197150" w:rsidRDefault="00197150">
      <w:pPr>
        <w:rPr>
          <w:rFonts w:ascii="Times New Roman" w:hAnsi="Times New Roman"/>
          <w:sz w:val="24"/>
          <w:szCs w:val="24"/>
        </w:rPr>
      </w:pPr>
    </w:p>
    <w:p w14:paraId="6DE053F3" w14:textId="77777777" w:rsidR="00092516" w:rsidRPr="004D7670" w:rsidRDefault="00092516">
      <w:pPr>
        <w:rPr>
          <w:rFonts w:ascii="Times New Roman" w:hAnsi="Times New Roman"/>
          <w:sz w:val="24"/>
          <w:szCs w:val="24"/>
        </w:rPr>
      </w:pPr>
    </w:p>
    <w:p w14:paraId="52018DA8" w14:textId="77777777" w:rsidR="004D7670" w:rsidRDefault="00AD56DE" w:rsidP="00092516">
      <w:pPr>
        <w:jc w:val="center"/>
        <w:rPr>
          <w:rFonts w:ascii="Times New Roman" w:hAnsi="Times New Roman"/>
          <w:sz w:val="24"/>
          <w:szCs w:val="24"/>
        </w:rPr>
      </w:pPr>
      <w:r w:rsidRPr="004D7670">
        <w:rPr>
          <w:rFonts w:ascii="Times New Roman" w:hAnsi="Times New Roman"/>
          <w:sz w:val="24"/>
          <w:szCs w:val="24"/>
        </w:rPr>
        <w:t>С</w:t>
      </w:r>
      <w:r w:rsidR="004C4BBF">
        <w:rPr>
          <w:rFonts w:ascii="Times New Roman" w:hAnsi="Times New Roman"/>
          <w:sz w:val="24"/>
          <w:szCs w:val="24"/>
        </w:rPr>
        <w:t>ТРАТЕГИЈУ</w:t>
      </w:r>
    </w:p>
    <w:p w14:paraId="20A453F4" w14:textId="77777777" w:rsidR="00AD56DE" w:rsidRDefault="00AD56DE" w:rsidP="00092516">
      <w:pPr>
        <w:jc w:val="center"/>
        <w:rPr>
          <w:rFonts w:ascii="Times New Roman" w:hAnsi="Times New Roman"/>
          <w:sz w:val="24"/>
          <w:szCs w:val="24"/>
        </w:rPr>
      </w:pPr>
      <w:r w:rsidRPr="004D7670">
        <w:rPr>
          <w:rFonts w:ascii="Times New Roman" w:hAnsi="Times New Roman"/>
          <w:sz w:val="24"/>
          <w:szCs w:val="24"/>
        </w:rPr>
        <w:t>ФИНАНСИЈСКОГ УПРАВЉАЊА И КОНТРОЛЕ</w:t>
      </w:r>
    </w:p>
    <w:p w14:paraId="5B357D06" w14:textId="77777777" w:rsidR="004C4BBF" w:rsidRDefault="004C4BBF" w:rsidP="000925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767BFB">
        <w:rPr>
          <w:rFonts w:ascii="Times New Roman" w:hAnsi="Times New Roman"/>
          <w:sz w:val="24"/>
          <w:szCs w:val="24"/>
        </w:rPr>
        <w:t xml:space="preserve">РАСИНСКОМ </w:t>
      </w:r>
      <w:r>
        <w:rPr>
          <w:rFonts w:ascii="Times New Roman" w:hAnsi="Times New Roman"/>
          <w:sz w:val="24"/>
          <w:szCs w:val="24"/>
        </w:rPr>
        <w:t xml:space="preserve"> УПРАВНОМ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ОКРУГУ </w:t>
      </w:r>
    </w:p>
    <w:p w14:paraId="2E0A30AA" w14:textId="07FBC740" w:rsidR="004C4BBF" w:rsidRPr="004D7670" w:rsidRDefault="004C4BBF" w:rsidP="000925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202</w:t>
      </w:r>
      <w:r w:rsidR="00CE510E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CE510E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 xml:space="preserve"> ГОДИНЕ</w:t>
      </w:r>
    </w:p>
    <w:p w14:paraId="57F9A94C" w14:textId="77777777" w:rsidR="004D7670" w:rsidRDefault="004D7670">
      <w:pPr>
        <w:rPr>
          <w:rFonts w:ascii="Times New Roman" w:hAnsi="Times New Roman"/>
          <w:sz w:val="24"/>
          <w:szCs w:val="24"/>
        </w:rPr>
      </w:pPr>
    </w:p>
    <w:p w14:paraId="1FE0A3A6" w14:textId="77777777" w:rsidR="0041469E" w:rsidRDefault="0041469E">
      <w:pPr>
        <w:suppressAutoHyphens w:val="0"/>
        <w:rPr>
          <w:rFonts w:ascii="Times New Roman" w:hAnsi="Times New Roman"/>
          <w:sz w:val="24"/>
          <w:szCs w:val="24"/>
        </w:rPr>
      </w:pPr>
    </w:p>
    <w:p w14:paraId="07F2E562" w14:textId="77777777" w:rsidR="0041469E" w:rsidRDefault="00DE12DD" w:rsidP="00DE12DD">
      <w:pPr>
        <w:suppressAutoHyphens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УВОДНИ ДЕО</w:t>
      </w:r>
    </w:p>
    <w:p w14:paraId="0C569E6C" w14:textId="77777777" w:rsidR="00DE12DD" w:rsidRDefault="00DE12DD" w:rsidP="001534FF">
      <w:pPr>
        <w:suppressAutoHyphens w:val="0"/>
        <w:rPr>
          <w:rFonts w:ascii="Times New Roman" w:hAnsi="Times New Roman"/>
          <w:sz w:val="24"/>
          <w:szCs w:val="24"/>
        </w:rPr>
      </w:pPr>
    </w:p>
    <w:p w14:paraId="72084316" w14:textId="77777777" w:rsidR="00536774" w:rsidRPr="008A2CDA" w:rsidRDefault="0041469E" w:rsidP="00536774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A2CDA">
        <w:rPr>
          <w:rFonts w:ascii="Times New Roman" w:hAnsi="Times New Roman"/>
          <w:sz w:val="24"/>
          <w:szCs w:val="24"/>
          <w:lang w:val="sr-Cyrl-CS"/>
        </w:rPr>
        <w:t>Изјава о мисији</w:t>
      </w:r>
      <w:r w:rsidR="00767BFB">
        <w:rPr>
          <w:rFonts w:ascii="Times New Roman" w:hAnsi="Times New Roman"/>
          <w:sz w:val="24"/>
          <w:szCs w:val="24"/>
          <w:lang w:val="sr-Cyrl-CS"/>
        </w:rPr>
        <w:t xml:space="preserve"> Расинскг</w:t>
      </w:r>
      <w:r w:rsidRPr="008A2CDA">
        <w:rPr>
          <w:rFonts w:ascii="Times New Roman" w:hAnsi="Times New Roman"/>
          <w:sz w:val="24"/>
          <w:szCs w:val="24"/>
          <w:lang w:val="sr-Cyrl-CS"/>
        </w:rPr>
        <w:t xml:space="preserve"> управног округа</w:t>
      </w:r>
      <w:r w:rsidR="00DE12DD" w:rsidRPr="008A2CDA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536774" w:rsidRPr="008A2CDA">
        <w:rPr>
          <w:rFonts w:ascii="Times New Roman" w:hAnsi="Times New Roman"/>
          <w:b/>
          <w:sz w:val="24"/>
          <w:szCs w:val="24"/>
          <w:lang w:val="sr-Cyrl-CS"/>
        </w:rPr>
        <w:t xml:space="preserve">Мисија </w:t>
      </w:r>
      <w:r w:rsidR="00536774" w:rsidRPr="008A2CDA">
        <w:rPr>
          <w:rFonts w:ascii="Times New Roman" w:hAnsi="Times New Roman"/>
          <w:sz w:val="24"/>
          <w:szCs w:val="24"/>
          <w:lang w:val="sr-Cyrl-CS"/>
        </w:rPr>
        <w:t xml:space="preserve">Стручне службе </w:t>
      </w:r>
      <w:r w:rsidR="00767BFB">
        <w:rPr>
          <w:rFonts w:ascii="Times New Roman" w:hAnsi="Times New Roman"/>
          <w:sz w:val="24"/>
          <w:szCs w:val="24"/>
          <w:lang w:val="sr-Cyrl-CS"/>
        </w:rPr>
        <w:t xml:space="preserve">Расинског </w:t>
      </w:r>
      <w:r w:rsidR="00536774" w:rsidRPr="008A2CDA">
        <w:rPr>
          <w:rFonts w:ascii="Times New Roman" w:hAnsi="Times New Roman"/>
          <w:sz w:val="24"/>
          <w:szCs w:val="24"/>
          <w:lang w:val="sr-Cyrl-CS"/>
        </w:rPr>
        <w:t xml:space="preserve"> управног округа је одржавање и стално подизање нивоа услуга коришћењем свих доступних и применљивих метода и средстава у циљу задовољавања  потреба  корисника услуга.</w:t>
      </w:r>
    </w:p>
    <w:p w14:paraId="4202A97D" w14:textId="77777777" w:rsidR="0041469E" w:rsidRPr="008A2CDA" w:rsidRDefault="0041469E" w:rsidP="00536774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B2CFC0B" w14:textId="77777777" w:rsidR="00DE12DD" w:rsidRPr="008A2CDA" w:rsidRDefault="0012071A" w:rsidP="00DE12DD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CDA">
        <w:rPr>
          <w:rFonts w:ascii="Times New Roman" w:hAnsi="Times New Roman"/>
          <w:sz w:val="24"/>
          <w:szCs w:val="24"/>
          <w:lang w:val="sr-Cyrl-CS"/>
        </w:rPr>
        <w:t xml:space="preserve">Изјава о визији </w:t>
      </w:r>
      <w:r w:rsidR="00767BFB">
        <w:rPr>
          <w:rFonts w:ascii="Times New Roman" w:hAnsi="Times New Roman"/>
          <w:sz w:val="24"/>
          <w:szCs w:val="24"/>
          <w:lang w:val="sr-Cyrl-CS"/>
        </w:rPr>
        <w:t>Расинског</w:t>
      </w:r>
      <w:r w:rsidRPr="008A2CDA">
        <w:rPr>
          <w:rFonts w:ascii="Times New Roman" w:hAnsi="Times New Roman"/>
          <w:sz w:val="24"/>
          <w:szCs w:val="24"/>
          <w:lang w:val="sr-Cyrl-CS"/>
        </w:rPr>
        <w:t xml:space="preserve"> управног округа</w:t>
      </w:r>
      <w:r w:rsidR="00DE12DD" w:rsidRPr="008A2CDA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="00536774" w:rsidRPr="008A2CDA">
        <w:rPr>
          <w:rFonts w:ascii="Times New Roman" w:hAnsi="Times New Roman"/>
          <w:b/>
          <w:sz w:val="24"/>
          <w:szCs w:val="24"/>
          <w:lang w:val="sr-Cyrl-CS"/>
        </w:rPr>
        <w:t>Визија</w:t>
      </w:r>
      <w:r w:rsidR="00536774" w:rsidRPr="008A2CDA">
        <w:rPr>
          <w:rFonts w:ascii="Times New Roman" w:hAnsi="Times New Roman"/>
          <w:sz w:val="24"/>
          <w:szCs w:val="24"/>
          <w:lang w:val="sr-Cyrl-CS"/>
        </w:rPr>
        <w:t xml:space="preserve"> Стручне службе </w:t>
      </w:r>
      <w:r w:rsidR="00767BFB">
        <w:rPr>
          <w:rFonts w:ascii="Times New Roman" w:hAnsi="Times New Roman"/>
          <w:sz w:val="24"/>
          <w:szCs w:val="24"/>
          <w:lang w:val="sr-Cyrl-CS"/>
        </w:rPr>
        <w:t xml:space="preserve">Расинског </w:t>
      </w:r>
      <w:r w:rsidR="00536774" w:rsidRPr="008A2CDA">
        <w:rPr>
          <w:rFonts w:ascii="Times New Roman" w:hAnsi="Times New Roman"/>
          <w:sz w:val="24"/>
          <w:szCs w:val="24"/>
          <w:lang w:val="sr-Cyrl-CS"/>
        </w:rPr>
        <w:t xml:space="preserve"> управног округа је да буде поуздан ослонац свим својим корисницима</w:t>
      </w:r>
      <w:r w:rsidR="00DE12DD" w:rsidRPr="008A2CDA">
        <w:rPr>
          <w:rFonts w:ascii="Times New Roman" w:hAnsi="Times New Roman"/>
          <w:sz w:val="24"/>
          <w:szCs w:val="24"/>
          <w:lang w:val="sr-Cyrl-CS"/>
        </w:rPr>
        <w:t>.</w:t>
      </w:r>
    </w:p>
    <w:p w14:paraId="07CE37D2" w14:textId="77777777" w:rsidR="00E04396" w:rsidRPr="008A2CDA" w:rsidRDefault="00E04396" w:rsidP="00E0439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4036A7" w14:textId="77777777" w:rsidR="00E04396" w:rsidRPr="008A2CDA" w:rsidRDefault="00E04396" w:rsidP="00E0439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CDA">
        <w:rPr>
          <w:rFonts w:ascii="Times New Roman" w:hAnsi="Times New Roman"/>
          <w:sz w:val="24"/>
          <w:szCs w:val="24"/>
          <w:lang w:val="sr-Cyrl-CS"/>
        </w:rPr>
        <w:t xml:space="preserve">Циљеви </w:t>
      </w:r>
      <w:r w:rsidR="00767BFB">
        <w:rPr>
          <w:rFonts w:ascii="Times New Roman" w:hAnsi="Times New Roman"/>
          <w:sz w:val="24"/>
          <w:szCs w:val="24"/>
          <w:lang w:val="sr-Cyrl-CS"/>
        </w:rPr>
        <w:t xml:space="preserve">Расинског </w:t>
      </w:r>
      <w:r w:rsidRPr="008A2CDA">
        <w:rPr>
          <w:rFonts w:ascii="Times New Roman" w:hAnsi="Times New Roman"/>
          <w:sz w:val="24"/>
          <w:szCs w:val="24"/>
          <w:lang w:val="sr-Cyrl-CS"/>
        </w:rPr>
        <w:t xml:space="preserve"> управног округа су:</w:t>
      </w:r>
    </w:p>
    <w:p w14:paraId="737D6374" w14:textId="77777777" w:rsidR="00E04396" w:rsidRPr="008A2CDA" w:rsidRDefault="00E04396" w:rsidP="00E04396">
      <w:pPr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CDA">
        <w:rPr>
          <w:rFonts w:ascii="Times New Roman" w:hAnsi="Times New Roman"/>
          <w:sz w:val="24"/>
          <w:szCs w:val="24"/>
          <w:lang w:val="sr-Cyrl-CS"/>
        </w:rPr>
        <w:t>Правовремено обављене све активности стручне и техничке подршке начелнику и Савету управног округа, као и окружним подручним јединицама у складу са принципима деловања у органима државне управе.</w:t>
      </w:r>
    </w:p>
    <w:p w14:paraId="2C5D6196" w14:textId="77777777" w:rsidR="00E04396" w:rsidRPr="008A2CDA" w:rsidRDefault="00E04396" w:rsidP="00E04396">
      <w:pPr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CDA">
        <w:rPr>
          <w:rFonts w:ascii="Times New Roman" w:hAnsi="Times New Roman"/>
          <w:sz w:val="24"/>
          <w:szCs w:val="24"/>
          <w:lang w:val="sr-Cyrl-CS"/>
        </w:rPr>
        <w:t>Благовремено обезбеђивање финансирања свих потребних издатака и расхода за редовно обављање активности начелника, Стручне службе и окружних подручних јединица у складу са лимитима и упутством ресорног министарства уз поштовање принципа буџетског пословања.</w:t>
      </w:r>
    </w:p>
    <w:p w14:paraId="1575887E" w14:textId="77777777" w:rsidR="00510B42" w:rsidRPr="008A2CDA" w:rsidRDefault="00E04396" w:rsidP="00510B42">
      <w:pPr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CDA">
        <w:rPr>
          <w:rFonts w:ascii="Times New Roman" w:hAnsi="Times New Roman"/>
          <w:sz w:val="24"/>
          <w:szCs w:val="24"/>
          <w:lang w:val="sr-Cyrl-CS"/>
        </w:rPr>
        <w:t>Стално унапређење стручних, материјалних и техничких капацитета Стручне службе у сврху обезбеђења оптималних услова рада начелника, Стручне службе и окружних подручних јединица.</w:t>
      </w:r>
    </w:p>
    <w:p w14:paraId="59020ACF" w14:textId="77777777" w:rsidR="00536774" w:rsidRPr="00536774" w:rsidRDefault="00536774" w:rsidP="00536774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536774">
        <w:rPr>
          <w:rFonts w:ascii="Times New Roman" w:hAnsi="Times New Roman"/>
          <w:b/>
          <w:sz w:val="24"/>
          <w:szCs w:val="24"/>
          <w:lang w:val="sr-Cyrl-CS"/>
        </w:rPr>
        <w:t>Циљ</w:t>
      </w:r>
      <w:r>
        <w:rPr>
          <w:rFonts w:ascii="Times New Roman" w:hAnsi="Times New Roman"/>
          <w:b/>
          <w:sz w:val="24"/>
          <w:szCs w:val="24"/>
          <w:lang w:val="sr-Cyrl-CS"/>
        </w:rPr>
        <w:t>еви су</w:t>
      </w:r>
      <w:r w:rsidRPr="00536774">
        <w:rPr>
          <w:rFonts w:ascii="Times New Roman" w:hAnsi="Times New Roman"/>
          <w:sz w:val="24"/>
          <w:szCs w:val="24"/>
          <w:lang w:val="sr-Cyrl-CS"/>
        </w:rPr>
        <w:t xml:space="preserve"> у функцији мисије и визије Стручне службе </w:t>
      </w:r>
      <w:r w:rsidR="00767BFB">
        <w:rPr>
          <w:rFonts w:ascii="Times New Roman" w:hAnsi="Times New Roman"/>
          <w:sz w:val="24"/>
          <w:szCs w:val="24"/>
          <w:lang w:val="sr-Cyrl-CS"/>
        </w:rPr>
        <w:t xml:space="preserve">Расинског </w:t>
      </w:r>
      <w:r w:rsidRPr="00536774">
        <w:rPr>
          <w:rFonts w:ascii="Times New Roman" w:hAnsi="Times New Roman"/>
          <w:sz w:val="24"/>
          <w:szCs w:val="24"/>
          <w:lang w:val="sr-Cyrl-CS"/>
        </w:rPr>
        <w:t xml:space="preserve"> управног округа.</w:t>
      </w:r>
    </w:p>
    <w:p w14:paraId="3E659A84" w14:textId="77777777" w:rsidR="00510B42" w:rsidRDefault="00510B42" w:rsidP="00510B42">
      <w:pPr>
        <w:suppressAutoHyphens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AE58255" w14:textId="77777777" w:rsidR="00510B42" w:rsidRPr="00510B42" w:rsidRDefault="00E04396" w:rsidP="00510B42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0B42">
        <w:rPr>
          <w:rFonts w:ascii="Times New Roman" w:hAnsi="Times New Roman"/>
          <w:sz w:val="24"/>
          <w:szCs w:val="24"/>
        </w:rPr>
        <w:lastRenderedPageBreak/>
        <w:t xml:space="preserve">За успостављање система финансијског управљања и контроле у </w:t>
      </w:r>
      <w:proofErr w:type="gramStart"/>
      <w:r w:rsidR="00767BFB">
        <w:rPr>
          <w:rFonts w:ascii="Times New Roman" w:hAnsi="Times New Roman"/>
          <w:sz w:val="24"/>
          <w:szCs w:val="24"/>
        </w:rPr>
        <w:t xml:space="preserve">Расинском </w:t>
      </w:r>
      <w:r w:rsidRPr="00510B42">
        <w:rPr>
          <w:rFonts w:ascii="Times New Roman" w:hAnsi="Times New Roman"/>
          <w:sz w:val="24"/>
          <w:szCs w:val="24"/>
        </w:rPr>
        <w:t xml:space="preserve"> управном</w:t>
      </w:r>
      <w:proofErr w:type="gramEnd"/>
      <w:r w:rsidRPr="00510B42">
        <w:rPr>
          <w:rFonts w:ascii="Times New Roman" w:hAnsi="Times New Roman"/>
          <w:sz w:val="24"/>
          <w:szCs w:val="24"/>
        </w:rPr>
        <w:t xml:space="preserve"> округу одговоран је начелник</w:t>
      </w:r>
      <w:r w:rsidR="00510B42" w:rsidRPr="00510B42">
        <w:rPr>
          <w:rFonts w:ascii="Times New Roman" w:hAnsi="Times New Roman"/>
          <w:sz w:val="24"/>
          <w:szCs w:val="24"/>
        </w:rPr>
        <w:t xml:space="preserve">, а решењем </w:t>
      </w:r>
      <w:r w:rsidR="00510B42">
        <w:rPr>
          <w:rFonts w:ascii="Times New Roman" w:hAnsi="Times New Roman"/>
          <w:sz w:val="24"/>
          <w:szCs w:val="24"/>
        </w:rPr>
        <w:t>начелника округа део овлашћења пренет је на шефа одсека за опште послове.</w:t>
      </w:r>
    </w:p>
    <w:p w14:paraId="31C5E28D" w14:textId="77777777" w:rsidR="00E04396" w:rsidRPr="00E04396" w:rsidRDefault="00E04396" w:rsidP="00E04396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F9115BD" w14:textId="77777777" w:rsidR="0041469E" w:rsidRDefault="0041469E" w:rsidP="001534FF">
      <w:pPr>
        <w:suppressAutoHyphens w:val="0"/>
        <w:rPr>
          <w:rFonts w:ascii="Times New Roman" w:hAnsi="Times New Roman"/>
          <w:sz w:val="24"/>
          <w:szCs w:val="24"/>
        </w:rPr>
      </w:pPr>
    </w:p>
    <w:p w14:paraId="4BFBB752" w14:textId="77777777" w:rsidR="00DE12DD" w:rsidRDefault="007C79EA" w:rsidP="007C79EA">
      <w:pPr>
        <w:suppressAutoHyphens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АНАЛИЗА ПОСТОЈЕЋЕГ СТАЊА</w:t>
      </w:r>
    </w:p>
    <w:p w14:paraId="12B49F75" w14:textId="77777777" w:rsidR="007C79EA" w:rsidRDefault="007C79EA" w:rsidP="001534FF">
      <w:pPr>
        <w:suppressAutoHyphens w:val="0"/>
        <w:rPr>
          <w:rFonts w:ascii="Times New Roman" w:hAnsi="Times New Roman"/>
          <w:sz w:val="24"/>
          <w:szCs w:val="24"/>
        </w:rPr>
      </w:pPr>
    </w:p>
    <w:p w14:paraId="3655F6BD" w14:textId="77777777" w:rsidR="00294B99" w:rsidRDefault="00767BFB" w:rsidP="00284ADB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Расинск</w:t>
      </w:r>
      <w:r w:rsidR="004142A9">
        <w:rPr>
          <w:rFonts w:ascii="Times New Roman" w:hAnsi="Times New Roman"/>
          <w:sz w:val="24"/>
          <w:szCs w:val="24"/>
        </w:rPr>
        <w:t>и</w:t>
      </w:r>
      <w:r w:rsidR="00294B99">
        <w:rPr>
          <w:rFonts w:ascii="Times New Roman" w:hAnsi="Times New Roman"/>
          <w:sz w:val="24"/>
          <w:szCs w:val="24"/>
        </w:rPr>
        <w:t xml:space="preserve"> управни округ је директни буџетски корисник који се финансира искључиво приходима из буџета Републике Србије у оквиру лимита одређених законом о буџету. По критеријумима министарства финансија</w:t>
      </w:r>
      <w:r w:rsidR="00856642">
        <w:rPr>
          <w:rFonts w:ascii="Times New Roman" w:hAnsi="Times New Roman"/>
          <w:sz w:val="24"/>
          <w:szCs w:val="24"/>
        </w:rPr>
        <w:t xml:space="preserve"> Округ</w:t>
      </w:r>
      <w:r w:rsidR="00294B99">
        <w:rPr>
          <w:rFonts w:ascii="Times New Roman" w:hAnsi="Times New Roman"/>
          <w:sz w:val="24"/>
          <w:szCs w:val="24"/>
        </w:rPr>
        <w:t xml:space="preserve"> не подлеже обавези успостављања службе интерне контроле и ревизије, али има обавезу успостављања система финансијског управљања и контроле</w:t>
      </w:r>
      <w:r w:rsidR="009473AF">
        <w:rPr>
          <w:rFonts w:ascii="Times New Roman" w:hAnsi="Times New Roman"/>
          <w:sz w:val="24"/>
          <w:szCs w:val="24"/>
        </w:rPr>
        <w:t xml:space="preserve"> увођењем политика, процедура и активности,</w:t>
      </w:r>
      <w:r w:rsidR="00294B99">
        <w:rPr>
          <w:rFonts w:ascii="Times New Roman" w:hAnsi="Times New Roman"/>
          <w:sz w:val="24"/>
          <w:szCs w:val="24"/>
        </w:rPr>
        <w:t xml:space="preserve"> кроз пет елемената усклађивања са међународним оквирима: 1. контролно окружење, 2. управљање ризицима, 3. контролне активности, 4. информације и комуникације и 5. праћење (надзор) и процену</w:t>
      </w:r>
      <w:r w:rsidR="009473AF">
        <w:rPr>
          <w:rFonts w:ascii="Times New Roman" w:hAnsi="Times New Roman"/>
          <w:sz w:val="24"/>
          <w:szCs w:val="24"/>
        </w:rPr>
        <w:t>, поштујући принципе економичности, ефективности, ефикасности и јавности</w:t>
      </w:r>
      <w:r w:rsidR="00294B99">
        <w:rPr>
          <w:rFonts w:ascii="Times New Roman" w:hAnsi="Times New Roman"/>
          <w:sz w:val="24"/>
          <w:szCs w:val="24"/>
        </w:rPr>
        <w:t>.</w:t>
      </w:r>
    </w:p>
    <w:p w14:paraId="1AE78315" w14:textId="77777777" w:rsidR="00856642" w:rsidRDefault="00856642" w:rsidP="00284ADB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11DC0AE" w14:textId="4EEDC8E0" w:rsidR="00284ADB" w:rsidRDefault="007C79EA" w:rsidP="00CE510E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анализе само-оцењивања</w:t>
      </w:r>
      <w:r w:rsidR="00767B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7BFB">
        <w:rPr>
          <w:rFonts w:ascii="Times New Roman" w:hAnsi="Times New Roman"/>
          <w:sz w:val="24"/>
          <w:szCs w:val="24"/>
        </w:rPr>
        <w:t xml:space="preserve">Расинског </w:t>
      </w:r>
      <w:r w:rsidR="00294B99">
        <w:rPr>
          <w:rFonts w:ascii="Times New Roman" w:hAnsi="Times New Roman"/>
          <w:sz w:val="24"/>
          <w:szCs w:val="24"/>
        </w:rPr>
        <w:t xml:space="preserve"> управног</w:t>
      </w:r>
      <w:proofErr w:type="gramEnd"/>
      <w:r w:rsidR="00294B99">
        <w:rPr>
          <w:rFonts w:ascii="Times New Roman" w:hAnsi="Times New Roman"/>
          <w:sz w:val="24"/>
          <w:szCs w:val="24"/>
        </w:rPr>
        <w:t xml:space="preserve"> округа</w:t>
      </w:r>
      <w:r w:rsidR="00284ADB">
        <w:rPr>
          <w:rFonts w:ascii="Times New Roman" w:hAnsi="Times New Roman"/>
          <w:sz w:val="24"/>
          <w:szCs w:val="24"/>
        </w:rPr>
        <w:t xml:space="preserve"> спроведеног у 20</w:t>
      </w:r>
      <w:r w:rsidR="004142A9">
        <w:rPr>
          <w:rFonts w:ascii="Times New Roman" w:hAnsi="Times New Roman"/>
          <w:sz w:val="24"/>
          <w:szCs w:val="24"/>
        </w:rPr>
        <w:t>2</w:t>
      </w:r>
      <w:r w:rsidR="00CE510E">
        <w:rPr>
          <w:rFonts w:ascii="Times New Roman" w:hAnsi="Times New Roman"/>
          <w:sz w:val="24"/>
          <w:szCs w:val="24"/>
          <w:lang w:val="sr-Cyrl-RS"/>
        </w:rPr>
        <w:t>4</w:t>
      </w:r>
      <w:r w:rsidR="00284ADB">
        <w:rPr>
          <w:rFonts w:ascii="Times New Roman" w:hAnsi="Times New Roman"/>
          <w:sz w:val="24"/>
          <w:szCs w:val="24"/>
        </w:rPr>
        <w:t>. години за 20</w:t>
      </w:r>
      <w:r w:rsidR="00CE510E">
        <w:rPr>
          <w:rFonts w:ascii="Times New Roman" w:hAnsi="Times New Roman"/>
          <w:sz w:val="24"/>
          <w:szCs w:val="24"/>
          <w:lang w:val="sr-Cyrl-RS"/>
        </w:rPr>
        <w:t>23</w:t>
      </w:r>
      <w:r w:rsidR="00284ADB">
        <w:rPr>
          <w:rFonts w:ascii="Times New Roman" w:hAnsi="Times New Roman"/>
          <w:sz w:val="24"/>
          <w:szCs w:val="24"/>
        </w:rPr>
        <w:t>. годину, а</w:t>
      </w:r>
      <w:r>
        <w:rPr>
          <w:rFonts w:ascii="Times New Roman" w:hAnsi="Times New Roman"/>
          <w:sz w:val="24"/>
          <w:szCs w:val="24"/>
        </w:rPr>
        <w:t xml:space="preserve"> по методологији Централне је</w:t>
      </w:r>
      <w:r w:rsidR="00294B99">
        <w:rPr>
          <w:rFonts w:ascii="Times New Roman" w:hAnsi="Times New Roman"/>
          <w:sz w:val="24"/>
          <w:szCs w:val="24"/>
        </w:rPr>
        <w:t xml:space="preserve">динице за хармонизацију утврђено је </w:t>
      </w:r>
      <w:r w:rsidR="00CE510E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856642">
        <w:rPr>
          <w:rFonts w:ascii="Times New Roman" w:hAnsi="Times New Roman"/>
          <w:sz w:val="24"/>
          <w:szCs w:val="24"/>
        </w:rPr>
        <w:t>је ниво успостављања система финансијског управљања и контроле незад</w:t>
      </w:r>
      <w:r w:rsidR="00510B42">
        <w:rPr>
          <w:rFonts w:ascii="Times New Roman" w:hAnsi="Times New Roman"/>
          <w:sz w:val="24"/>
          <w:szCs w:val="24"/>
        </w:rPr>
        <w:t>о</w:t>
      </w:r>
      <w:r w:rsidR="00856642">
        <w:rPr>
          <w:rFonts w:ascii="Times New Roman" w:hAnsi="Times New Roman"/>
          <w:sz w:val="24"/>
          <w:szCs w:val="24"/>
        </w:rPr>
        <w:t>вољавајући.</w:t>
      </w:r>
    </w:p>
    <w:p w14:paraId="1D75B5E5" w14:textId="77777777" w:rsidR="00856642" w:rsidRDefault="00856642" w:rsidP="00856642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CFCE35" w14:textId="77777777" w:rsidR="00284ADB" w:rsidRDefault="00284ADB" w:rsidP="00284ADB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Као приоритетне активности истакнуте су:</w:t>
      </w:r>
    </w:p>
    <w:p w14:paraId="0A26B40E" w14:textId="77777777" w:rsidR="00284ADB" w:rsidRPr="00767BFB" w:rsidRDefault="00284ADB" w:rsidP="00767BFB">
      <w:pPr>
        <w:jc w:val="both"/>
        <w:rPr>
          <w:rFonts w:ascii="Times New Roman" w:hAnsi="Times New Roman"/>
          <w:sz w:val="24"/>
          <w:szCs w:val="24"/>
        </w:rPr>
      </w:pPr>
    </w:p>
    <w:p w14:paraId="09D626AD" w14:textId="77777777" w:rsidR="00284ADB" w:rsidRPr="00284ADB" w:rsidRDefault="00284ADB" w:rsidP="00284AD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Омогућити</w:t>
      </w:r>
      <w:r w:rsidRPr="00284ADB">
        <w:rPr>
          <w:rFonts w:ascii="Times New Roman" w:hAnsi="Times New Roman"/>
          <w:sz w:val="24"/>
          <w:szCs w:val="24"/>
        </w:rPr>
        <w:t xml:space="preserve"> обуку</w:t>
      </w:r>
      <w:r>
        <w:rPr>
          <w:rFonts w:ascii="Times New Roman" w:hAnsi="Times New Roman"/>
          <w:sz w:val="24"/>
          <w:szCs w:val="24"/>
        </w:rPr>
        <w:t xml:space="preserve"> руководиоца за увођење система финансијског управљања и контролеод стране</w:t>
      </w:r>
      <w:r w:rsidRPr="00284ADB">
        <w:rPr>
          <w:rFonts w:ascii="Times New Roman" w:hAnsi="Times New Roman"/>
          <w:sz w:val="24"/>
          <w:szCs w:val="24"/>
        </w:rPr>
        <w:t xml:space="preserve"> Централне јединице за хармонизацију.</w:t>
      </w:r>
    </w:p>
    <w:p w14:paraId="7796670D" w14:textId="08849CC8" w:rsidR="00284ADB" w:rsidRDefault="00284ADB" w:rsidP="00284ADB">
      <w:pPr>
        <w:pStyle w:val="ListParagraph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84ADB">
        <w:rPr>
          <w:rFonts w:ascii="Times New Roman" w:hAnsi="Times New Roman"/>
          <w:sz w:val="24"/>
          <w:szCs w:val="24"/>
        </w:rPr>
        <w:t>акон обуке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CE510E">
        <w:rPr>
          <w:rFonts w:ascii="Times New Roman" w:hAnsi="Times New Roman"/>
          <w:sz w:val="24"/>
          <w:szCs w:val="24"/>
          <w:lang w:val="sr-Cyrl-RS"/>
        </w:rPr>
        <w:t xml:space="preserve">наставити са активностима за </w:t>
      </w:r>
      <w:proofErr w:type="gramStart"/>
      <w:r w:rsidR="00CE510E">
        <w:rPr>
          <w:rFonts w:ascii="Times New Roman" w:hAnsi="Times New Roman"/>
          <w:sz w:val="24"/>
          <w:szCs w:val="24"/>
          <w:lang w:val="sr-Cyrl-RS"/>
        </w:rPr>
        <w:t xml:space="preserve">успостављање </w:t>
      </w:r>
      <w:r w:rsidRPr="00284ADB">
        <w:rPr>
          <w:rFonts w:ascii="Times New Roman" w:hAnsi="Times New Roman"/>
          <w:sz w:val="24"/>
          <w:szCs w:val="24"/>
        </w:rPr>
        <w:t xml:space="preserve"> система</w:t>
      </w:r>
      <w:proofErr w:type="gramEnd"/>
      <w:r w:rsidRPr="00284ADB">
        <w:rPr>
          <w:rFonts w:ascii="Times New Roman" w:hAnsi="Times New Roman"/>
          <w:sz w:val="24"/>
          <w:szCs w:val="24"/>
        </w:rPr>
        <w:t xml:space="preserve"> фи</w:t>
      </w:r>
      <w:r>
        <w:rPr>
          <w:rFonts w:ascii="Times New Roman" w:hAnsi="Times New Roman"/>
          <w:sz w:val="24"/>
          <w:szCs w:val="24"/>
        </w:rPr>
        <w:t>нансијског управљања и контроле</w:t>
      </w:r>
      <w:r w:rsidRPr="00284ADB">
        <w:rPr>
          <w:rFonts w:ascii="Times New Roman" w:hAnsi="Times New Roman"/>
          <w:sz w:val="24"/>
          <w:szCs w:val="24"/>
        </w:rPr>
        <w:t>.</w:t>
      </w:r>
    </w:p>
    <w:p w14:paraId="5FFC645E" w14:textId="77777777" w:rsidR="00284ADB" w:rsidRDefault="00284ADB" w:rsidP="00284ADB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70A353B8" w14:textId="77777777" w:rsidR="00284ADB" w:rsidRDefault="00856642" w:rsidP="00856642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D5334">
        <w:rPr>
          <w:rFonts w:ascii="Times New Roman" w:hAnsi="Times New Roman"/>
          <w:sz w:val="24"/>
          <w:szCs w:val="24"/>
        </w:rPr>
        <w:t>проведене</w:t>
      </w:r>
      <w:r>
        <w:rPr>
          <w:rFonts w:ascii="Times New Roman" w:hAnsi="Times New Roman"/>
          <w:sz w:val="24"/>
          <w:szCs w:val="24"/>
        </w:rPr>
        <w:t xml:space="preserve"> су</w:t>
      </w:r>
      <w:r w:rsidR="00ED5334">
        <w:rPr>
          <w:rFonts w:ascii="Times New Roman" w:hAnsi="Times New Roman"/>
          <w:sz w:val="24"/>
          <w:szCs w:val="24"/>
        </w:rPr>
        <w:t xml:space="preserve"> следеће активности:</w:t>
      </w:r>
    </w:p>
    <w:p w14:paraId="44CFB76C" w14:textId="77777777" w:rsidR="0088687F" w:rsidRDefault="00ED5334" w:rsidP="00ED5334">
      <w:pPr>
        <w:pStyle w:val="ListParagraph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Решењем начелника Округа одређен је руководилац за увођење система финансијског управљања и контроле</w:t>
      </w:r>
      <w:r w:rsidR="0088687F">
        <w:rPr>
          <w:rFonts w:ascii="Times New Roman" w:hAnsi="Times New Roman"/>
          <w:sz w:val="24"/>
          <w:szCs w:val="24"/>
        </w:rPr>
        <w:t>и одређени основни задаци</w:t>
      </w:r>
      <w:r>
        <w:rPr>
          <w:rFonts w:ascii="Times New Roman" w:hAnsi="Times New Roman"/>
          <w:sz w:val="24"/>
          <w:szCs w:val="24"/>
        </w:rPr>
        <w:t>;</w:t>
      </w:r>
    </w:p>
    <w:p w14:paraId="6FBC948E" w14:textId="77777777" w:rsidR="00ED5334" w:rsidRDefault="00ED5334" w:rsidP="00ED5334">
      <w:pPr>
        <w:pStyle w:val="ListParagraph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Започет</w:t>
      </w:r>
      <w:r w:rsidR="0088687F">
        <w:rPr>
          <w:rFonts w:ascii="Times New Roman" w:hAnsi="Times New Roman"/>
          <w:sz w:val="24"/>
          <w:szCs w:val="24"/>
        </w:rPr>
        <w:t>е</w:t>
      </w:r>
      <w:r w:rsidR="00767BFB">
        <w:rPr>
          <w:rFonts w:ascii="Times New Roman" w:hAnsi="Times New Roman"/>
          <w:sz w:val="24"/>
          <w:szCs w:val="24"/>
        </w:rPr>
        <w:t xml:space="preserve"> </w:t>
      </w:r>
      <w:r w:rsidR="0088687F">
        <w:rPr>
          <w:rFonts w:ascii="Times New Roman" w:hAnsi="Times New Roman"/>
          <w:sz w:val="24"/>
          <w:szCs w:val="24"/>
        </w:rPr>
        <w:t>су</w:t>
      </w:r>
      <w:r w:rsidR="00767BFB">
        <w:rPr>
          <w:rFonts w:ascii="Times New Roman" w:hAnsi="Times New Roman"/>
          <w:sz w:val="24"/>
          <w:szCs w:val="24"/>
        </w:rPr>
        <w:t xml:space="preserve"> </w:t>
      </w:r>
      <w:r w:rsidR="0088687F">
        <w:rPr>
          <w:rFonts w:ascii="Times New Roman" w:hAnsi="Times New Roman"/>
          <w:sz w:val="24"/>
          <w:szCs w:val="24"/>
        </w:rPr>
        <w:t>активности</w:t>
      </w:r>
      <w:r>
        <w:rPr>
          <w:rFonts w:ascii="Times New Roman" w:hAnsi="Times New Roman"/>
          <w:sz w:val="24"/>
          <w:szCs w:val="24"/>
        </w:rPr>
        <w:t xml:space="preserve"> увођења система финансијског управљања и контроле, при чему је урађено следеће:</w:t>
      </w:r>
    </w:p>
    <w:p w14:paraId="309C0220" w14:textId="77777777" w:rsidR="00ED5334" w:rsidRPr="00ED5334" w:rsidRDefault="00ED5334" w:rsidP="00ED5334">
      <w:pPr>
        <w:pStyle w:val="ListParagraph"/>
        <w:numPr>
          <w:ilvl w:val="0"/>
          <w:numId w:val="6"/>
        </w:numPr>
        <w:suppressAutoHyphens w:val="0"/>
        <w:ind w:left="1008"/>
        <w:jc w:val="both"/>
        <w:rPr>
          <w:rFonts w:ascii="Times New Roman" w:hAnsi="Times New Roman"/>
          <w:sz w:val="24"/>
          <w:szCs w:val="24"/>
        </w:rPr>
      </w:pPr>
      <w:r w:rsidRPr="00ED5334">
        <w:rPr>
          <w:rFonts w:ascii="Times New Roman" w:hAnsi="Times New Roman"/>
          <w:sz w:val="24"/>
          <w:szCs w:val="24"/>
        </w:rPr>
        <w:t xml:space="preserve">Извршен је попис свих прописа које </w:t>
      </w:r>
      <w:proofErr w:type="gramStart"/>
      <w:r w:rsidR="00767BFB">
        <w:rPr>
          <w:rFonts w:ascii="Times New Roman" w:hAnsi="Times New Roman"/>
          <w:sz w:val="24"/>
          <w:szCs w:val="24"/>
        </w:rPr>
        <w:t xml:space="preserve">Расински </w:t>
      </w:r>
      <w:r w:rsidRPr="00ED5334">
        <w:rPr>
          <w:rFonts w:ascii="Times New Roman" w:hAnsi="Times New Roman"/>
          <w:sz w:val="24"/>
          <w:szCs w:val="24"/>
        </w:rPr>
        <w:t xml:space="preserve"> управни</w:t>
      </w:r>
      <w:proofErr w:type="gramEnd"/>
      <w:r w:rsidRPr="00ED5334">
        <w:rPr>
          <w:rFonts w:ascii="Times New Roman" w:hAnsi="Times New Roman"/>
          <w:sz w:val="24"/>
          <w:szCs w:val="24"/>
        </w:rPr>
        <w:t xml:space="preserve"> округ примењује;</w:t>
      </w:r>
    </w:p>
    <w:p w14:paraId="6C0A46E3" w14:textId="77777777" w:rsidR="00ED5334" w:rsidRPr="00ED5334" w:rsidRDefault="00ED5334" w:rsidP="00ED5334">
      <w:pPr>
        <w:pStyle w:val="ListParagraph"/>
        <w:numPr>
          <w:ilvl w:val="0"/>
          <w:numId w:val="6"/>
        </w:numPr>
        <w:suppressAutoHyphens w:val="0"/>
        <w:ind w:left="1008"/>
        <w:jc w:val="both"/>
        <w:rPr>
          <w:rFonts w:ascii="Times New Roman" w:hAnsi="Times New Roman"/>
          <w:sz w:val="24"/>
          <w:szCs w:val="24"/>
        </w:rPr>
      </w:pPr>
      <w:r w:rsidRPr="00ED5334">
        <w:rPr>
          <w:rFonts w:ascii="Times New Roman" w:hAnsi="Times New Roman"/>
          <w:sz w:val="24"/>
          <w:szCs w:val="24"/>
        </w:rPr>
        <w:t xml:space="preserve">Извршен је попис свих интерних аката која су донета у </w:t>
      </w:r>
      <w:r w:rsidR="00767BFB">
        <w:rPr>
          <w:rFonts w:ascii="Times New Roman" w:hAnsi="Times New Roman"/>
          <w:sz w:val="24"/>
          <w:szCs w:val="24"/>
        </w:rPr>
        <w:t>Расинском</w:t>
      </w:r>
      <w:r w:rsidRPr="00ED5334">
        <w:rPr>
          <w:rFonts w:ascii="Times New Roman" w:hAnsi="Times New Roman"/>
          <w:sz w:val="24"/>
          <w:szCs w:val="24"/>
        </w:rPr>
        <w:t xml:space="preserve"> управном округу, као и попис интерних аката која треба донети у наредном периоду;</w:t>
      </w:r>
    </w:p>
    <w:p w14:paraId="4BFD7BE5" w14:textId="23E11CA4" w:rsidR="00CE510E" w:rsidRDefault="00CE510E" w:rsidP="00CE510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Извршен </w:t>
      </w:r>
      <w:r w:rsidR="00ED5334" w:rsidRPr="00ED5334">
        <w:rPr>
          <w:rFonts w:ascii="Times New Roman" w:hAnsi="Times New Roman"/>
          <w:sz w:val="24"/>
          <w:szCs w:val="24"/>
        </w:rPr>
        <w:t xml:space="preserve"> је попис интерних </w:t>
      </w:r>
      <w:r w:rsidR="00AE68B8">
        <w:rPr>
          <w:rFonts w:ascii="Times New Roman" w:hAnsi="Times New Roman"/>
          <w:sz w:val="24"/>
          <w:szCs w:val="24"/>
        </w:rPr>
        <w:t>процеса рада</w:t>
      </w:r>
      <w:r w:rsidR="00ED5334" w:rsidRPr="00ED5334">
        <w:rPr>
          <w:rFonts w:ascii="Times New Roman" w:hAnsi="Times New Roman"/>
          <w:sz w:val="24"/>
          <w:szCs w:val="24"/>
        </w:rPr>
        <w:t xml:space="preserve"> по областима рада;</w:t>
      </w:r>
      <w:r>
        <w:rPr>
          <w:rFonts w:ascii="Times New Roman" w:hAnsi="Times New Roman"/>
          <w:sz w:val="24"/>
          <w:szCs w:val="24"/>
          <w:lang w:val="sr-Cyrl-RS"/>
        </w:rPr>
        <w:t xml:space="preserve">  сачињенелЛисте пословних процеса и Мапе пословних процеса у Расинском управном округу.</w:t>
      </w:r>
    </w:p>
    <w:p w14:paraId="0E147FCC" w14:textId="729225B7" w:rsidR="00CE510E" w:rsidRDefault="00CE510E" w:rsidP="00CE510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Израђена Стратегија управљања ризицима за период 2021-2023 година и регистар Ризика у Стручној служби Расинског управног округа;</w:t>
      </w:r>
    </w:p>
    <w:p w14:paraId="614E5452" w14:textId="5686F06F" w:rsidR="00ED5334" w:rsidRPr="00CE510E" w:rsidRDefault="00ED5334" w:rsidP="00CE510E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1505B053" w14:textId="5CCF9DAF" w:rsidR="00ED5334" w:rsidRDefault="00ED5334" w:rsidP="00ED5334">
      <w:pPr>
        <w:pStyle w:val="ListParagraph"/>
        <w:numPr>
          <w:ilvl w:val="0"/>
          <w:numId w:val="6"/>
        </w:numPr>
        <w:suppressAutoHyphens w:val="0"/>
        <w:ind w:left="1008"/>
        <w:jc w:val="both"/>
        <w:rPr>
          <w:rFonts w:ascii="Times New Roman" w:hAnsi="Times New Roman"/>
          <w:sz w:val="24"/>
          <w:szCs w:val="24"/>
        </w:rPr>
      </w:pPr>
      <w:r w:rsidRPr="00ED5334">
        <w:rPr>
          <w:rFonts w:ascii="Times New Roman" w:hAnsi="Times New Roman"/>
          <w:sz w:val="24"/>
          <w:szCs w:val="24"/>
        </w:rPr>
        <w:t>Донет</w:t>
      </w:r>
      <w:r w:rsidR="00CE510E">
        <w:rPr>
          <w:rFonts w:ascii="Times New Roman" w:hAnsi="Times New Roman"/>
          <w:sz w:val="24"/>
          <w:szCs w:val="24"/>
          <w:lang w:val="sr-Cyrl-RS"/>
        </w:rPr>
        <w:t xml:space="preserve">о </w:t>
      </w:r>
      <w:proofErr w:type="gramStart"/>
      <w:r w:rsidR="00CE510E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ED5334">
        <w:rPr>
          <w:rFonts w:ascii="Times New Roman" w:hAnsi="Times New Roman"/>
          <w:sz w:val="24"/>
          <w:szCs w:val="24"/>
        </w:rPr>
        <w:t xml:space="preserve"> </w:t>
      </w:r>
      <w:r w:rsidR="00CE510E">
        <w:rPr>
          <w:rFonts w:ascii="Times New Roman" w:hAnsi="Times New Roman"/>
          <w:sz w:val="24"/>
          <w:szCs w:val="24"/>
          <w:lang w:val="sr-Cyrl-RS"/>
        </w:rPr>
        <w:t>9</w:t>
      </w:r>
      <w:proofErr w:type="gramEnd"/>
      <w:r w:rsidR="00AE68B8">
        <w:rPr>
          <w:rFonts w:ascii="Times New Roman" w:hAnsi="Times New Roman"/>
          <w:sz w:val="24"/>
          <w:szCs w:val="24"/>
        </w:rPr>
        <w:t xml:space="preserve"> правилника и одређен</w:t>
      </w:r>
      <w:r w:rsidR="00510B42">
        <w:rPr>
          <w:rFonts w:ascii="Times New Roman" w:hAnsi="Times New Roman"/>
          <w:sz w:val="24"/>
          <w:szCs w:val="24"/>
        </w:rPr>
        <w:t>и број</w:t>
      </w:r>
      <w:r w:rsidR="00AE68B8">
        <w:rPr>
          <w:rFonts w:ascii="Times New Roman" w:hAnsi="Times New Roman"/>
          <w:sz w:val="24"/>
          <w:szCs w:val="24"/>
        </w:rPr>
        <w:t xml:space="preserve"> појединачн</w:t>
      </w:r>
      <w:r w:rsidR="00510B42">
        <w:rPr>
          <w:rFonts w:ascii="Times New Roman" w:hAnsi="Times New Roman"/>
          <w:sz w:val="24"/>
          <w:szCs w:val="24"/>
        </w:rPr>
        <w:t>их</w:t>
      </w:r>
      <w:r w:rsidR="00AE68B8">
        <w:rPr>
          <w:rFonts w:ascii="Times New Roman" w:hAnsi="Times New Roman"/>
          <w:sz w:val="24"/>
          <w:szCs w:val="24"/>
        </w:rPr>
        <w:t xml:space="preserve"> ак</w:t>
      </w:r>
      <w:r w:rsidR="00510B42">
        <w:rPr>
          <w:rFonts w:ascii="Times New Roman" w:hAnsi="Times New Roman"/>
          <w:sz w:val="24"/>
          <w:szCs w:val="24"/>
        </w:rPr>
        <w:t>а</w:t>
      </w:r>
      <w:r w:rsidR="00AE68B8">
        <w:rPr>
          <w:rFonts w:ascii="Times New Roman" w:hAnsi="Times New Roman"/>
          <w:sz w:val="24"/>
          <w:szCs w:val="24"/>
        </w:rPr>
        <w:t>та којима су дефинисана одређена права и обавезе</w:t>
      </w:r>
      <w:r w:rsidR="003C1AD2">
        <w:rPr>
          <w:rFonts w:ascii="Times New Roman" w:hAnsi="Times New Roman"/>
          <w:sz w:val="24"/>
          <w:szCs w:val="24"/>
        </w:rPr>
        <w:t>.</w:t>
      </w:r>
    </w:p>
    <w:p w14:paraId="164A0E29" w14:textId="6BBDD7FD" w:rsidR="007C79EA" w:rsidRDefault="00F52DD1" w:rsidP="003C1AD2">
      <w:pPr>
        <w:pStyle w:val="ListParagraph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Одржава се редовна комуникација</w:t>
      </w:r>
      <w:r w:rsidR="004458BC" w:rsidRPr="00856642">
        <w:rPr>
          <w:rFonts w:ascii="Times New Roman" w:hAnsi="Times New Roman"/>
          <w:sz w:val="24"/>
          <w:szCs w:val="24"/>
        </w:rPr>
        <w:t xml:space="preserve"> са представницима Колубарског, Рашког, </w:t>
      </w:r>
      <w:r w:rsidR="00767BFB">
        <w:rPr>
          <w:rFonts w:ascii="Times New Roman" w:hAnsi="Times New Roman"/>
          <w:sz w:val="24"/>
          <w:szCs w:val="24"/>
        </w:rPr>
        <w:t>Поморавско</w:t>
      </w:r>
      <w:r w:rsidR="004458BC" w:rsidRPr="00856642">
        <w:rPr>
          <w:rFonts w:ascii="Times New Roman" w:hAnsi="Times New Roman"/>
          <w:sz w:val="24"/>
          <w:szCs w:val="24"/>
        </w:rPr>
        <w:t xml:space="preserve">г и </w:t>
      </w:r>
      <w:r>
        <w:rPr>
          <w:rFonts w:ascii="Times New Roman" w:hAnsi="Times New Roman"/>
          <w:sz w:val="24"/>
          <w:szCs w:val="24"/>
        </w:rPr>
        <w:t>Златиборског</w:t>
      </w:r>
      <w:r w:rsidR="004458BC" w:rsidRPr="00856642">
        <w:rPr>
          <w:rFonts w:ascii="Times New Roman" w:hAnsi="Times New Roman"/>
          <w:sz w:val="24"/>
          <w:szCs w:val="24"/>
        </w:rPr>
        <w:t xml:space="preserve"> управног округа, ради размене искустава и информација, као и </w:t>
      </w:r>
      <w:r w:rsidR="00510B42">
        <w:rPr>
          <w:rFonts w:ascii="Times New Roman" w:hAnsi="Times New Roman"/>
          <w:sz w:val="24"/>
          <w:szCs w:val="24"/>
        </w:rPr>
        <w:t>међусобне</w:t>
      </w:r>
      <w:r w:rsidR="004458BC" w:rsidRPr="00856642">
        <w:rPr>
          <w:rFonts w:ascii="Times New Roman" w:hAnsi="Times New Roman"/>
          <w:sz w:val="24"/>
          <w:szCs w:val="24"/>
        </w:rPr>
        <w:t xml:space="preserve"> сарадње у увођењу система финансијског управљања и контроле. Сарадња је неопходна јер ни један управни округ не располаже довољним кадровским капаци</w:t>
      </w:r>
      <w:r w:rsidR="00775EB9">
        <w:rPr>
          <w:rFonts w:ascii="Times New Roman" w:hAnsi="Times New Roman"/>
          <w:sz w:val="24"/>
          <w:szCs w:val="24"/>
        </w:rPr>
        <w:t>т</w:t>
      </w:r>
      <w:r w:rsidR="004458BC" w:rsidRPr="00856642">
        <w:rPr>
          <w:rFonts w:ascii="Times New Roman" w:hAnsi="Times New Roman"/>
          <w:sz w:val="24"/>
          <w:szCs w:val="24"/>
        </w:rPr>
        <w:t>етима за овако сложене задатке.</w:t>
      </w:r>
    </w:p>
    <w:p w14:paraId="6D13E9B0" w14:textId="325C79D3" w:rsidR="00CE510E" w:rsidRDefault="00CE510E" w:rsidP="00CE510E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20BA5511" w14:textId="77777777" w:rsidR="00CE510E" w:rsidRPr="00CE510E" w:rsidRDefault="00CE510E" w:rsidP="00CE510E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320E029A" w14:textId="77777777" w:rsidR="007C79EA" w:rsidRDefault="007C79EA" w:rsidP="001534FF">
      <w:pPr>
        <w:suppressAutoHyphens w:val="0"/>
        <w:rPr>
          <w:rFonts w:ascii="Times New Roman" w:hAnsi="Times New Roman"/>
          <w:sz w:val="24"/>
          <w:szCs w:val="24"/>
        </w:rPr>
      </w:pPr>
    </w:p>
    <w:p w14:paraId="5E86A144" w14:textId="77777777" w:rsidR="007C79EA" w:rsidRPr="006C6FE2" w:rsidRDefault="007C79EA" w:rsidP="00856642">
      <w:pPr>
        <w:suppressAutoHyphens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ЦИЉЕВИ</w:t>
      </w:r>
      <w:r w:rsidR="006C6FE2">
        <w:rPr>
          <w:rFonts w:ascii="Times New Roman" w:hAnsi="Times New Roman"/>
          <w:sz w:val="24"/>
          <w:szCs w:val="24"/>
        </w:rPr>
        <w:t>СТРАТЕГИЈЕ</w:t>
      </w:r>
    </w:p>
    <w:p w14:paraId="6DE586F1" w14:textId="77777777" w:rsidR="00856642" w:rsidRDefault="00856642" w:rsidP="001534FF">
      <w:pPr>
        <w:suppressAutoHyphens w:val="0"/>
        <w:rPr>
          <w:rFonts w:ascii="Times New Roman" w:hAnsi="Times New Roman"/>
          <w:sz w:val="24"/>
          <w:szCs w:val="24"/>
        </w:rPr>
      </w:pPr>
    </w:p>
    <w:p w14:paraId="1976B235" w14:textId="77777777" w:rsidR="00E04396" w:rsidRDefault="00E04396" w:rsidP="00856642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Сврха увођења финансијског управљања и контроле је унапређење финансијског управљања и процеса доношења одлука у остваривању општих циљева </w:t>
      </w:r>
      <w:r w:rsidR="000C569E">
        <w:rPr>
          <w:rFonts w:ascii="Times New Roman" w:hAnsi="Times New Roman"/>
          <w:sz w:val="24"/>
          <w:szCs w:val="24"/>
        </w:rPr>
        <w:t>као што су:</w:t>
      </w:r>
    </w:p>
    <w:p w14:paraId="799F4908" w14:textId="77777777" w:rsidR="000C569E" w:rsidRDefault="000C569E" w:rsidP="000C569E">
      <w:pPr>
        <w:pStyle w:val="ListParagraph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Обављање пословања на правилан, етичан, економичан, ефективан и ефикасан начин;</w:t>
      </w:r>
    </w:p>
    <w:p w14:paraId="6EC1B76F" w14:textId="77777777" w:rsidR="000C569E" w:rsidRDefault="000C569E" w:rsidP="000C569E">
      <w:pPr>
        <w:pStyle w:val="ListParagraph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Усклађеност пословања са прописима, политика</w:t>
      </w:r>
      <w:r w:rsidR="00510B42">
        <w:rPr>
          <w:rFonts w:ascii="Times New Roman" w:hAnsi="Times New Roman"/>
          <w:sz w:val="24"/>
          <w:szCs w:val="24"/>
        </w:rPr>
        <w:t>ма и</w:t>
      </w:r>
      <w:r>
        <w:rPr>
          <w:rFonts w:ascii="Times New Roman" w:hAnsi="Times New Roman"/>
          <w:sz w:val="24"/>
          <w:szCs w:val="24"/>
        </w:rPr>
        <w:t xml:space="preserve"> плановима;</w:t>
      </w:r>
    </w:p>
    <w:p w14:paraId="18A6FD29" w14:textId="77777777" w:rsidR="000C569E" w:rsidRDefault="000C569E" w:rsidP="000C569E">
      <w:pPr>
        <w:pStyle w:val="ListParagraph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Заштита имовине и других ресурса од губитака узрокованих лошим управљањем, неоправданим коришћењем, неправилностима и преварама;</w:t>
      </w:r>
    </w:p>
    <w:p w14:paraId="594ACDA8" w14:textId="77777777" w:rsidR="000C569E" w:rsidRDefault="000C569E" w:rsidP="000C569E">
      <w:pPr>
        <w:pStyle w:val="ListParagraph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Јачање одговорности за успешно остваривање задатака;</w:t>
      </w:r>
    </w:p>
    <w:p w14:paraId="25C095FA" w14:textId="77777777" w:rsidR="000C569E" w:rsidRDefault="000C569E" w:rsidP="000C569E">
      <w:pPr>
        <w:pStyle w:val="ListParagraph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Правовремено и тачно извештавање и праћење резултата пословања.</w:t>
      </w:r>
    </w:p>
    <w:p w14:paraId="68465988" w14:textId="77777777" w:rsidR="000C569E" w:rsidRDefault="000C569E" w:rsidP="000C569E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E59BB5" w14:textId="77777777" w:rsidR="000C569E" w:rsidRDefault="000C569E" w:rsidP="000C569E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Успостављање система финансијског управљања и контроле треба да буде засновано на COSO елементима, у њиховој међусобној повезаности:</w:t>
      </w:r>
    </w:p>
    <w:p w14:paraId="1C935EC6" w14:textId="77777777" w:rsidR="000C569E" w:rsidRDefault="000C569E" w:rsidP="000C569E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Контролно окружење (подразумева интегритет, етичке вредности и стручност запослених, као и стил рада руководства и друге сличне факторе)</w:t>
      </w:r>
    </w:p>
    <w:p w14:paraId="5CA79AAF" w14:textId="77777777" w:rsidR="000C569E" w:rsidRDefault="000C569E" w:rsidP="000C569E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Управљање ризицима (подразумева идентификовање, процену и контролу над потенцијалним догађајима и ситуацијама које могу имати супротан ефекат од жељеног на остваривање задатих циљева)</w:t>
      </w:r>
    </w:p>
    <w:p w14:paraId="24E613BA" w14:textId="77777777" w:rsidR="000C569E" w:rsidRDefault="000C569E" w:rsidP="000C569E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Контролне активности (подразумева писане политике и процедуре и њихова примена на свим нивоима организације)</w:t>
      </w:r>
    </w:p>
    <w:p w14:paraId="298F8C7B" w14:textId="77777777" w:rsidR="000C569E" w:rsidRDefault="000C569E" w:rsidP="000C569E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Информисање и комуникација (подразумева потпуно информисање, хоризонтална и вертикална комуникација на свим нивоима)</w:t>
      </w:r>
    </w:p>
    <w:p w14:paraId="030D1039" w14:textId="77777777" w:rsidR="000C569E" w:rsidRDefault="000C569E" w:rsidP="000C569E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д)  Праћење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процена система (подразумева увођење система за надгледање финансијског управљања и контроле ради процене адекватности и ефикасности функционисања).</w:t>
      </w:r>
    </w:p>
    <w:p w14:paraId="2733FD67" w14:textId="77777777" w:rsidR="000C569E" w:rsidRPr="000C569E" w:rsidRDefault="000C569E" w:rsidP="000C569E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08D0FB8" w14:textId="77777777" w:rsidR="00306130" w:rsidRPr="00306130" w:rsidRDefault="00306130" w:rsidP="00856642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856642">
        <w:rPr>
          <w:rFonts w:ascii="Times New Roman" w:hAnsi="Times New Roman"/>
          <w:sz w:val="24"/>
          <w:szCs w:val="24"/>
        </w:rPr>
        <w:t xml:space="preserve">иљ ове Стратегије је </w:t>
      </w:r>
      <w:r>
        <w:rPr>
          <w:rFonts w:ascii="Times New Roman" w:hAnsi="Times New Roman"/>
          <w:sz w:val="24"/>
          <w:szCs w:val="24"/>
        </w:rPr>
        <w:t xml:space="preserve">обезбедити управљање, контролу и заштиту јавних средстава без обзира на њихов извор у складу са прописима, политикама, плановима и принципима доброг финансијског управљања и контроле. </w:t>
      </w:r>
    </w:p>
    <w:p w14:paraId="0EA0D246" w14:textId="77777777" w:rsidR="00FD7242" w:rsidRDefault="00FD7242" w:rsidP="00856642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AAF8565" w14:textId="77777777" w:rsidR="00C668ED" w:rsidRDefault="007B2FF0" w:rsidP="00856642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B2FF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спостављање система финансијског управљања и контроле треба да обезбеди остварење следећих п</w:t>
      </w:r>
      <w:r w:rsidR="00C668ED">
        <w:rPr>
          <w:rFonts w:ascii="Times New Roman" w:hAnsi="Times New Roman"/>
          <w:sz w:val="24"/>
          <w:szCs w:val="24"/>
        </w:rPr>
        <w:t>осебни</w:t>
      </w:r>
      <w:r>
        <w:rPr>
          <w:rFonts w:ascii="Times New Roman" w:hAnsi="Times New Roman"/>
          <w:sz w:val="24"/>
          <w:szCs w:val="24"/>
        </w:rPr>
        <w:t>х</w:t>
      </w:r>
      <w:r w:rsidR="00C668ED">
        <w:rPr>
          <w:rFonts w:ascii="Times New Roman" w:hAnsi="Times New Roman"/>
          <w:sz w:val="24"/>
          <w:szCs w:val="24"/>
        </w:rPr>
        <w:t xml:space="preserve"> циљев</w:t>
      </w:r>
      <w:r>
        <w:rPr>
          <w:rFonts w:ascii="Times New Roman" w:hAnsi="Times New Roman"/>
          <w:sz w:val="24"/>
          <w:szCs w:val="24"/>
        </w:rPr>
        <w:t>а</w:t>
      </w:r>
      <w:r w:rsidR="00C668ED">
        <w:rPr>
          <w:rFonts w:ascii="Times New Roman" w:hAnsi="Times New Roman"/>
          <w:sz w:val="24"/>
          <w:szCs w:val="24"/>
        </w:rPr>
        <w:t xml:space="preserve"> Стратегије:</w:t>
      </w:r>
    </w:p>
    <w:p w14:paraId="4A9D55D9" w14:textId="77777777" w:rsidR="00C668ED" w:rsidRDefault="00394DB4" w:rsidP="00C668ED">
      <w:pPr>
        <w:pStyle w:val="ListParagraph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Обављање делатности у складу</w:t>
      </w:r>
      <w:r w:rsidR="00C668ED">
        <w:rPr>
          <w:rFonts w:ascii="Times New Roman" w:hAnsi="Times New Roman"/>
          <w:sz w:val="24"/>
          <w:szCs w:val="24"/>
        </w:rPr>
        <w:t xml:space="preserve"> са</w:t>
      </w:r>
      <w:r>
        <w:rPr>
          <w:rFonts w:ascii="Times New Roman" w:hAnsi="Times New Roman"/>
          <w:sz w:val="24"/>
          <w:szCs w:val="24"/>
        </w:rPr>
        <w:t xml:space="preserve"> прописима, интерним актима и уговорима</w:t>
      </w:r>
      <w:r w:rsidR="00C668ED">
        <w:rPr>
          <w:rFonts w:ascii="Times New Roman" w:hAnsi="Times New Roman"/>
          <w:sz w:val="24"/>
          <w:szCs w:val="24"/>
        </w:rPr>
        <w:t>;</w:t>
      </w:r>
    </w:p>
    <w:p w14:paraId="10F33DBA" w14:textId="77777777" w:rsidR="00FE3EFF" w:rsidRDefault="00FE3EFF" w:rsidP="00C668ED">
      <w:pPr>
        <w:pStyle w:val="ListParagraph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Заштита имовине</w:t>
      </w:r>
      <w:r w:rsidR="00394DB4">
        <w:rPr>
          <w:rFonts w:ascii="Times New Roman" w:hAnsi="Times New Roman"/>
          <w:sz w:val="24"/>
          <w:szCs w:val="24"/>
        </w:rPr>
        <w:t xml:space="preserve"> и података</w:t>
      </w:r>
      <w:r>
        <w:rPr>
          <w:rFonts w:ascii="Times New Roman" w:hAnsi="Times New Roman"/>
          <w:sz w:val="24"/>
          <w:szCs w:val="24"/>
        </w:rPr>
        <w:t xml:space="preserve"> од ризика лошег управљања, неоправданог и незаконитог коришћења;</w:t>
      </w:r>
    </w:p>
    <w:p w14:paraId="5E93BE84" w14:textId="77777777" w:rsidR="00C668ED" w:rsidRDefault="00FE3EFF" w:rsidP="00C668ED">
      <w:pPr>
        <w:pStyle w:val="ListParagraph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Јачање линија одговорности за остваривање задатака</w:t>
      </w:r>
      <w:r w:rsidR="00C668ED">
        <w:rPr>
          <w:rFonts w:ascii="Times New Roman" w:hAnsi="Times New Roman"/>
          <w:sz w:val="24"/>
          <w:szCs w:val="24"/>
        </w:rPr>
        <w:t>;</w:t>
      </w:r>
    </w:p>
    <w:p w14:paraId="6500C5C3" w14:textId="77777777" w:rsidR="00FE3EFF" w:rsidRDefault="00FE3EFF" w:rsidP="00C668ED">
      <w:pPr>
        <w:pStyle w:val="ListParagraph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Унапређење екстерног и интерног информисања и комуникације;</w:t>
      </w:r>
    </w:p>
    <w:p w14:paraId="69AFB4AF" w14:textId="77777777" w:rsidR="00C668ED" w:rsidRDefault="00FE3EFF" w:rsidP="00C668ED">
      <w:pPr>
        <w:pStyle w:val="ListParagraph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Побољшање</w:t>
      </w:r>
      <w:r w:rsidR="00C668ED">
        <w:rPr>
          <w:rFonts w:ascii="Times New Roman" w:hAnsi="Times New Roman"/>
          <w:sz w:val="24"/>
          <w:szCs w:val="24"/>
        </w:rPr>
        <w:t xml:space="preserve"> транспарентности, економичности, ефикасности и ефективности у употреби јавних средстава</w:t>
      </w:r>
      <w:r w:rsidR="00394DB4">
        <w:rPr>
          <w:rFonts w:ascii="Times New Roman" w:hAnsi="Times New Roman"/>
          <w:sz w:val="24"/>
          <w:szCs w:val="24"/>
        </w:rPr>
        <w:t xml:space="preserve"> и информација</w:t>
      </w:r>
      <w:r w:rsidR="00C668ED">
        <w:rPr>
          <w:rFonts w:ascii="Times New Roman" w:hAnsi="Times New Roman"/>
          <w:sz w:val="24"/>
          <w:szCs w:val="24"/>
        </w:rPr>
        <w:t>.</w:t>
      </w:r>
    </w:p>
    <w:p w14:paraId="14B39E87" w14:textId="77777777" w:rsidR="00767BFB" w:rsidRDefault="00767BFB" w:rsidP="00767BFB">
      <w:pPr>
        <w:pStyle w:val="ListParagraph"/>
        <w:suppressAutoHyphens w:val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49D56BAC" w14:textId="77777777" w:rsidR="00767BFB" w:rsidRPr="00C668ED" w:rsidRDefault="00767BFB" w:rsidP="00767BFB">
      <w:pPr>
        <w:pStyle w:val="ListParagraph"/>
        <w:suppressAutoHyphens w:val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1B907C07" w14:textId="77777777" w:rsidR="007C79EA" w:rsidRDefault="007C79EA" w:rsidP="001534FF">
      <w:pPr>
        <w:suppressAutoHyphens w:val="0"/>
        <w:rPr>
          <w:rFonts w:ascii="Times New Roman" w:hAnsi="Times New Roman"/>
          <w:sz w:val="24"/>
          <w:szCs w:val="24"/>
        </w:rPr>
      </w:pPr>
    </w:p>
    <w:p w14:paraId="10F2EA85" w14:textId="77777777" w:rsidR="007C79EA" w:rsidRDefault="007C79EA" w:rsidP="00381F3B">
      <w:pPr>
        <w:suppressAutoHyphens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АКТИВНОСТИ</w:t>
      </w:r>
      <w:r w:rsidR="006C6FE2">
        <w:rPr>
          <w:rFonts w:ascii="Times New Roman" w:hAnsi="Times New Roman"/>
          <w:sz w:val="24"/>
          <w:szCs w:val="24"/>
        </w:rPr>
        <w:t>ЗА ПРИМЕНУ СТРАТЕГИЈЕ</w:t>
      </w:r>
    </w:p>
    <w:p w14:paraId="521B98DA" w14:textId="77777777" w:rsidR="007C79EA" w:rsidRDefault="007C79EA" w:rsidP="001534FF">
      <w:pPr>
        <w:suppressAutoHyphens w:val="0"/>
        <w:rPr>
          <w:rFonts w:ascii="Times New Roman" w:hAnsi="Times New Roman"/>
          <w:sz w:val="24"/>
          <w:szCs w:val="24"/>
        </w:rPr>
      </w:pPr>
    </w:p>
    <w:p w14:paraId="07C3C74E" w14:textId="23EBD36A" w:rsidR="00381F3B" w:rsidRDefault="00B0289B" w:rsidP="00381F3B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До истека важење стратегије</w:t>
      </w:r>
      <w:r w:rsidR="00381F3B">
        <w:rPr>
          <w:rFonts w:ascii="Times New Roman" w:hAnsi="Times New Roman"/>
          <w:sz w:val="24"/>
          <w:szCs w:val="24"/>
        </w:rPr>
        <w:t xml:space="preserve"> неопходно је створити услове за знатно бољу оцену оствареног учинка у свих пет елемената финансијског управљања и контроле. </w:t>
      </w:r>
    </w:p>
    <w:p w14:paraId="7CC1A238" w14:textId="28832246" w:rsidR="00381F3B" w:rsidRDefault="007348A8" w:rsidP="00381F3B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остварење утврђених циљева предузеће се активности у складу са детаљно разрађеним планом активности</w:t>
      </w:r>
      <w:r w:rsidR="0014340D">
        <w:rPr>
          <w:rFonts w:ascii="Times New Roman" w:hAnsi="Times New Roman"/>
          <w:sz w:val="24"/>
          <w:szCs w:val="24"/>
        </w:rPr>
        <w:t xml:space="preserve"> за 202</w:t>
      </w:r>
      <w:r w:rsidR="00CE510E">
        <w:rPr>
          <w:rFonts w:ascii="Times New Roman" w:hAnsi="Times New Roman"/>
          <w:sz w:val="24"/>
          <w:szCs w:val="24"/>
          <w:lang w:val="sr-Cyrl-RS"/>
        </w:rPr>
        <w:t>5</w:t>
      </w:r>
      <w:r w:rsidR="0014340D">
        <w:rPr>
          <w:rFonts w:ascii="Times New Roman" w:hAnsi="Times New Roman"/>
          <w:sz w:val="24"/>
          <w:szCs w:val="24"/>
        </w:rPr>
        <w:t>. годину,</w:t>
      </w:r>
      <w:r>
        <w:rPr>
          <w:rFonts w:ascii="Times New Roman" w:hAnsi="Times New Roman"/>
          <w:sz w:val="24"/>
          <w:szCs w:val="24"/>
        </w:rPr>
        <w:t xml:space="preserve"> који</w:t>
      </w:r>
      <w:r w:rsidR="00FD7242">
        <w:rPr>
          <w:rFonts w:ascii="Times New Roman" w:hAnsi="Times New Roman"/>
          <w:sz w:val="24"/>
          <w:szCs w:val="24"/>
        </w:rPr>
        <w:t xml:space="preserve"> је саставни део Стратегије, а по следећим сегментима:</w:t>
      </w:r>
    </w:p>
    <w:p w14:paraId="2B7948F6" w14:textId="522CD272" w:rsidR="00FD7242" w:rsidRDefault="00FD7242" w:rsidP="00FD7242">
      <w:pPr>
        <w:pStyle w:val="ListParagraph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Припрема за примену стратегије и</w:t>
      </w:r>
      <w:r w:rsidR="00CE510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CE510E">
        <w:rPr>
          <w:rFonts w:ascii="Times New Roman" w:hAnsi="Times New Roman"/>
          <w:sz w:val="24"/>
          <w:szCs w:val="24"/>
          <w:lang w:val="sr-Cyrl-RS"/>
        </w:rPr>
        <w:t xml:space="preserve">израда </w:t>
      </w:r>
      <w:r>
        <w:rPr>
          <w:rFonts w:ascii="Times New Roman" w:hAnsi="Times New Roman"/>
          <w:sz w:val="24"/>
          <w:szCs w:val="24"/>
        </w:rPr>
        <w:t xml:space="preserve"> акционог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</w:t>
      </w:r>
    </w:p>
    <w:p w14:paraId="66F0E0B4" w14:textId="77777777" w:rsidR="00FD7242" w:rsidRDefault="00FD7242" w:rsidP="00FD7242">
      <w:pPr>
        <w:pStyle w:val="ListParagraph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Пресек тренутног стања – само-оцењивање</w:t>
      </w:r>
    </w:p>
    <w:p w14:paraId="41E94357" w14:textId="77777777" w:rsidR="00FD7242" w:rsidRDefault="00FD7242" w:rsidP="00FD7242">
      <w:pPr>
        <w:pStyle w:val="ListParagraph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Сегментација организације</w:t>
      </w:r>
    </w:p>
    <w:p w14:paraId="2CC9344D" w14:textId="2ACAF6D6" w:rsidR="00FD7242" w:rsidRDefault="00FD7242" w:rsidP="00FD7242">
      <w:pPr>
        <w:pStyle w:val="ListParagraph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Успостављање система управљања ризиком</w:t>
      </w:r>
      <w:r w:rsidR="00B0289B">
        <w:rPr>
          <w:rFonts w:ascii="Times New Roman" w:hAnsi="Times New Roman"/>
          <w:sz w:val="24"/>
          <w:szCs w:val="24"/>
          <w:lang w:val="sr-Cyrl-RS"/>
        </w:rPr>
        <w:t>. Ажурирање регистра ризика и имплементација кроз акта и процедуре.</w:t>
      </w:r>
    </w:p>
    <w:p w14:paraId="3DE843B1" w14:textId="66B5AC9B" w:rsidR="00FD7242" w:rsidRDefault="00FD7242" w:rsidP="00FD7242">
      <w:pPr>
        <w:pStyle w:val="ListParagraph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Успостављање система писаних процедура</w:t>
      </w:r>
      <w:r w:rsidR="00CE510E">
        <w:rPr>
          <w:rFonts w:ascii="Times New Roman" w:hAnsi="Times New Roman"/>
          <w:sz w:val="24"/>
          <w:szCs w:val="24"/>
          <w:lang w:val="sr-Cyrl-RS"/>
        </w:rPr>
        <w:t xml:space="preserve"> – наставак активности</w:t>
      </w:r>
      <w:r w:rsidR="00B0289B">
        <w:rPr>
          <w:rFonts w:ascii="Times New Roman" w:hAnsi="Times New Roman"/>
          <w:sz w:val="24"/>
          <w:szCs w:val="24"/>
          <w:lang w:val="sr-Cyrl-RS"/>
        </w:rPr>
        <w:t xml:space="preserve"> доношење </w:t>
      </w:r>
      <w:proofErr w:type="gramStart"/>
      <w:r w:rsidR="00B0289B">
        <w:rPr>
          <w:rFonts w:ascii="Times New Roman" w:hAnsi="Times New Roman"/>
          <w:sz w:val="24"/>
          <w:szCs w:val="24"/>
          <w:lang w:val="sr-Cyrl-RS"/>
        </w:rPr>
        <w:t xml:space="preserve">нових </w:t>
      </w:r>
      <w:r w:rsidR="00CE510E">
        <w:rPr>
          <w:rFonts w:ascii="Times New Roman" w:hAnsi="Times New Roman"/>
          <w:sz w:val="24"/>
          <w:szCs w:val="24"/>
          <w:lang w:val="sr-Cyrl-RS"/>
        </w:rPr>
        <w:t xml:space="preserve"> и</w:t>
      </w:r>
      <w:proofErr w:type="gramEnd"/>
      <w:r w:rsidR="00CE510E">
        <w:rPr>
          <w:rFonts w:ascii="Times New Roman" w:hAnsi="Times New Roman"/>
          <w:sz w:val="24"/>
          <w:szCs w:val="24"/>
          <w:lang w:val="sr-Cyrl-RS"/>
        </w:rPr>
        <w:t xml:space="preserve"> ажурирање постојећих Правилника, процедура и директива. </w:t>
      </w:r>
    </w:p>
    <w:p w14:paraId="1279AF5A" w14:textId="21C7A81E" w:rsidR="00FD7242" w:rsidRDefault="00FD7242" w:rsidP="00FD7242">
      <w:pPr>
        <w:pStyle w:val="ListParagraph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Успостављање контроле</w:t>
      </w:r>
      <w:r w:rsidR="00B0289B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B0289B" w:rsidRPr="00B02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89B">
        <w:rPr>
          <w:rFonts w:ascii="Times New Roman" w:hAnsi="Times New Roman"/>
          <w:sz w:val="24"/>
          <w:szCs w:val="24"/>
          <w:lang w:val="sr-Cyrl-RS"/>
        </w:rPr>
        <w:t>имплементација кроз акта и процедуре</w:t>
      </w:r>
    </w:p>
    <w:p w14:paraId="6148BF33" w14:textId="4A98AD4F" w:rsidR="00FD7242" w:rsidRDefault="00FD7242" w:rsidP="00FD7242">
      <w:pPr>
        <w:pStyle w:val="ListParagraph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Комуникација и информисање</w:t>
      </w:r>
      <w:r w:rsidR="00B0289B">
        <w:rPr>
          <w:rFonts w:ascii="Times New Roman" w:hAnsi="Times New Roman"/>
          <w:sz w:val="24"/>
          <w:szCs w:val="24"/>
          <w:lang w:val="sr-Cyrl-RS"/>
        </w:rPr>
        <w:t>-</w:t>
      </w:r>
      <w:r w:rsidR="00B0289B" w:rsidRPr="00B02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89B">
        <w:rPr>
          <w:rFonts w:ascii="Times New Roman" w:hAnsi="Times New Roman"/>
          <w:sz w:val="24"/>
          <w:szCs w:val="24"/>
          <w:lang w:val="sr-Cyrl-RS"/>
        </w:rPr>
        <w:t>имплементација кроз акта и процедуре</w:t>
      </w:r>
    </w:p>
    <w:p w14:paraId="3EDBE783" w14:textId="6142B772" w:rsidR="00FD7242" w:rsidRPr="00FD7242" w:rsidRDefault="00FD7242" w:rsidP="00FD7242">
      <w:pPr>
        <w:pStyle w:val="ListParagraph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Праћење и извештавање</w:t>
      </w:r>
      <w:r w:rsidR="00B0289B">
        <w:rPr>
          <w:rFonts w:ascii="Times New Roman" w:hAnsi="Times New Roman"/>
          <w:sz w:val="24"/>
          <w:szCs w:val="24"/>
          <w:lang w:val="sr-Cyrl-RS"/>
        </w:rPr>
        <w:t>-</w:t>
      </w:r>
      <w:r w:rsidR="00B0289B" w:rsidRPr="00B028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89B">
        <w:rPr>
          <w:rFonts w:ascii="Times New Roman" w:hAnsi="Times New Roman"/>
          <w:sz w:val="24"/>
          <w:szCs w:val="24"/>
          <w:lang w:val="sr-Cyrl-RS"/>
        </w:rPr>
        <w:t>имплементација кроз акта и процедуре</w:t>
      </w:r>
    </w:p>
    <w:p w14:paraId="154D5A38" w14:textId="77777777" w:rsidR="00381F3B" w:rsidRPr="00381F3B" w:rsidRDefault="00381F3B" w:rsidP="00381F3B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38AD0B6" w14:textId="77777777" w:rsidR="00FD7242" w:rsidRDefault="00FD7242" w:rsidP="007348A8">
      <w:pPr>
        <w:suppressAutoHyphens w:val="0"/>
        <w:jc w:val="center"/>
        <w:rPr>
          <w:rFonts w:ascii="Times New Roman" w:hAnsi="Times New Roman"/>
          <w:sz w:val="24"/>
          <w:szCs w:val="24"/>
        </w:rPr>
      </w:pPr>
    </w:p>
    <w:p w14:paraId="0F75C311" w14:textId="77777777" w:rsidR="007C79EA" w:rsidRPr="007C79EA" w:rsidRDefault="007C79EA" w:rsidP="007348A8">
      <w:pPr>
        <w:suppressAutoHyphens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ПРАЋЕЊЕ И ИЗВЕШТАВАЊЕ</w:t>
      </w:r>
    </w:p>
    <w:p w14:paraId="33C91AB3" w14:textId="77777777" w:rsidR="00DE12DD" w:rsidRDefault="00DE12DD" w:rsidP="001534FF">
      <w:pPr>
        <w:suppressAutoHyphens w:val="0"/>
        <w:rPr>
          <w:rFonts w:ascii="Times New Roman" w:hAnsi="Times New Roman"/>
          <w:sz w:val="24"/>
          <w:szCs w:val="24"/>
        </w:rPr>
      </w:pPr>
    </w:p>
    <w:p w14:paraId="45120F5B" w14:textId="77777777" w:rsidR="007348A8" w:rsidRDefault="007348A8" w:rsidP="007348A8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Праћење примене Стратегије и остваривање циљева и предузетих активности спроводиће начелник Округа кроз периодичне састанке са руководиоцем за увођење система финансијског управљања и контроле</w:t>
      </w:r>
      <w:r w:rsidR="00510B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као и кроз </w:t>
      </w:r>
      <w:r w:rsidR="00775EB9">
        <w:rPr>
          <w:rFonts w:ascii="Times New Roman" w:hAnsi="Times New Roman"/>
          <w:sz w:val="24"/>
          <w:szCs w:val="24"/>
        </w:rPr>
        <w:t>анализу достављених извештаја</w:t>
      </w:r>
      <w:r>
        <w:rPr>
          <w:rFonts w:ascii="Times New Roman" w:hAnsi="Times New Roman"/>
          <w:sz w:val="24"/>
          <w:szCs w:val="24"/>
        </w:rPr>
        <w:t>.</w:t>
      </w:r>
    </w:p>
    <w:p w14:paraId="60E3F717" w14:textId="77777777" w:rsidR="00DE12DD" w:rsidRDefault="00DE12DD" w:rsidP="001534FF">
      <w:pPr>
        <w:suppressAutoHyphens w:val="0"/>
        <w:rPr>
          <w:rFonts w:ascii="Times New Roman" w:hAnsi="Times New Roman"/>
          <w:sz w:val="24"/>
          <w:szCs w:val="24"/>
        </w:rPr>
      </w:pPr>
    </w:p>
    <w:p w14:paraId="248B0FD0" w14:textId="77777777" w:rsidR="00092516" w:rsidRDefault="00092516" w:rsidP="00092516">
      <w:pPr>
        <w:jc w:val="right"/>
        <w:rPr>
          <w:rFonts w:ascii="Times New Roman" w:hAnsi="Times New Roman"/>
          <w:sz w:val="24"/>
          <w:szCs w:val="24"/>
        </w:rPr>
      </w:pPr>
    </w:p>
    <w:p w14:paraId="05EA6BF8" w14:textId="77777777" w:rsidR="007348A8" w:rsidRDefault="00767BFB" w:rsidP="007348A8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РАСИНСКИ  УПРАВНИ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</w:t>
      </w:r>
    </w:p>
    <w:p w14:paraId="0D3CAE90" w14:textId="77777777" w:rsidR="00767BFB" w:rsidRDefault="00767BFB" w:rsidP="007348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НАЧЕЛНИК</w:t>
      </w:r>
    </w:p>
    <w:p w14:paraId="6C0176E4" w14:textId="4A9AFFFC" w:rsidR="00767BFB" w:rsidRPr="00B0289B" w:rsidRDefault="00B0289B" w:rsidP="007348A8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Иван Анђелић </w:t>
      </w:r>
    </w:p>
    <w:sectPr w:rsidR="00767BFB" w:rsidRPr="00B0289B" w:rsidSect="008A2CDA">
      <w:pgSz w:w="11907" w:h="16839" w:code="9"/>
      <w:pgMar w:top="1151" w:right="1440" w:bottom="11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59A0A" w14:textId="77777777" w:rsidR="00B63B49" w:rsidRDefault="00B63B49" w:rsidP="00092516">
      <w:r>
        <w:separator/>
      </w:r>
    </w:p>
  </w:endnote>
  <w:endnote w:type="continuationSeparator" w:id="0">
    <w:p w14:paraId="541CFAD6" w14:textId="77777777" w:rsidR="00B63B49" w:rsidRDefault="00B63B49" w:rsidP="0009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371FF" w14:textId="77777777" w:rsidR="00B63B49" w:rsidRDefault="00B63B49" w:rsidP="00092516">
      <w:r>
        <w:separator/>
      </w:r>
    </w:p>
  </w:footnote>
  <w:footnote w:type="continuationSeparator" w:id="0">
    <w:p w14:paraId="317B4EF7" w14:textId="77777777" w:rsidR="00B63B49" w:rsidRDefault="00B63B49" w:rsidP="0009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04E58"/>
    <w:multiLevelType w:val="hybridMultilevel"/>
    <w:tmpl w:val="2E1AF3CE"/>
    <w:lvl w:ilvl="0" w:tplc="1BCCB42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113B"/>
    <w:multiLevelType w:val="hybridMultilevel"/>
    <w:tmpl w:val="3B96390E"/>
    <w:lvl w:ilvl="0" w:tplc="BD78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996"/>
    <w:multiLevelType w:val="hybridMultilevel"/>
    <w:tmpl w:val="8E803362"/>
    <w:lvl w:ilvl="0" w:tplc="9D8692D6">
      <w:start w:val="2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4965B3"/>
    <w:multiLevelType w:val="hybridMultilevel"/>
    <w:tmpl w:val="5ECAC842"/>
    <w:lvl w:ilvl="0" w:tplc="E84C4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44868"/>
    <w:multiLevelType w:val="hybridMultilevel"/>
    <w:tmpl w:val="713A3D3E"/>
    <w:lvl w:ilvl="0" w:tplc="D3E46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930E0C"/>
    <w:multiLevelType w:val="hybridMultilevel"/>
    <w:tmpl w:val="1696F7E4"/>
    <w:lvl w:ilvl="0" w:tplc="62D03E36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8231C2"/>
    <w:multiLevelType w:val="hybridMultilevel"/>
    <w:tmpl w:val="6FEE643C"/>
    <w:lvl w:ilvl="0" w:tplc="FFC014D4">
      <w:start w:val="1"/>
      <w:numFmt w:val="bullet"/>
      <w:lvlText w:val="-"/>
      <w:lvlJc w:val="left"/>
      <w:pPr>
        <w:ind w:left="136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70C17BB7"/>
    <w:multiLevelType w:val="hybridMultilevel"/>
    <w:tmpl w:val="EF427886"/>
    <w:lvl w:ilvl="0" w:tplc="3B4A0D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4735F"/>
    <w:multiLevelType w:val="hybridMultilevel"/>
    <w:tmpl w:val="9B50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E124A"/>
    <w:multiLevelType w:val="hybridMultilevel"/>
    <w:tmpl w:val="1EA8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15311"/>
    <w:multiLevelType w:val="hybridMultilevel"/>
    <w:tmpl w:val="7596566A"/>
    <w:lvl w:ilvl="0" w:tplc="C292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D5F"/>
    <w:rsid w:val="00077675"/>
    <w:rsid w:val="00092516"/>
    <w:rsid w:val="000C569E"/>
    <w:rsid w:val="0012071A"/>
    <w:rsid w:val="0014340D"/>
    <w:rsid w:val="001534FF"/>
    <w:rsid w:val="00182CE9"/>
    <w:rsid w:val="00197150"/>
    <w:rsid w:val="00217A69"/>
    <w:rsid w:val="00217A8E"/>
    <w:rsid w:val="00221443"/>
    <w:rsid w:val="00284ADB"/>
    <w:rsid w:val="00285226"/>
    <w:rsid w:val="00293259"/>
    <w:rsid w:val="00294B99"/>
    <w:rsid w:val="002B3150"/>
    <w:rsid w:val="002B52F1"/>
    <w:rsid w:val="00306130"/>
    <w:rsid w:val="00310FE6"/>
    <w:rsid w:val="00342119"/>
    <w:rsid w:val="00381F3B"/>
    <w:rsid w:val="00394DB4"/>
    <w:rsid w:val="003C1AD2"/>
    <w:rsid w:val="004142A9"/>
    <w:rsid w:val="0041469E"/>
    <w:rsid w:val="004310F8"/>
    <w:rsid w:val="004458BC"/>
    <w:rsid w:val="00447465"/>
    <w:rsid w:val="004C4BBF"/>
    <w:rsid w:val="004D7670"/>
    <w:rsid w:val="0050193F"/>
    <w:rsid w:val="00510B42"/>
    <w:rsid w:val="00536774"/>
    <w:rsid w:val="006C6FE2"/>
    <w:rsid w:val="00702059"/>
    <w:rsid w:val="007348A8"/>
    <w:rsid w:val="00767BFB"/>
    <w:rsid w:val="00775EB9"/>
    <w:rsid w:val="007B2FF0"/>
    <w:rsid w:val="007C79EA"/>
    <w:rsid w:val="007F2A27"/>
    <w:rsid w:val="007F3D1A"/>
    <w:rsid w:val="008036AC"/>
    <w:rsid w:val="00856642"/>
    <w:rsid w:val="00856CB2"/>
    <w:rsid w:val="008673AB"/>
    <w:rsid w:val="00874A90"/>
    <w:rsid w:val="0088687F"/>
    <w:rsid w:val="008A2CDA"/>
    <w:rsid w:val="008B17A8"/>
    <w:rsid w:val="00935BD2"/>
    <w:rsid w:val="009473AF"/>
    <w:rsid w:val="009A71AB"/>
    <w:rsid w:val="00AD56DE"/>
    <w:rsid w:val="00AE68B8"/>
    <w:rsid w:val="00B0289B"/>
    <w:rsid w:val="00B63B49"/>
    <w:rsid w:val="00B76E21"/>
    <w:rsid w:val="00C435EB"/>
    <w:rsid w:val="00C65990"/>
    <w:rsid w:val="00C668ED"/>
    <w:rsid w:val="00C73748"/>
    <w:rsid w:val="00C8230A"/>
    <w:rsid w:val="00CE510E"/>
    <w:rsid w:val="00D128E1"/>
    <w:rsid w:val="00DB6096"/>
    <w:rsid w:val="00DC4F3B"/>
    <w:rsid w:val="00DE12DD"/>
    <w:rsid w:val="00E00F5D"/>
    <w:rsid w:val="00E04396"/>
    <w:rsid w:val="00E16674"/>
    <w:rsid w:val="00E30709"/>
    <w:rsid w:val="00E94D5F"/>
    <w:rsid w:val="00EB7015"/>
    <w:rsid w:val="00ED5334"/>
    <w:rsid w:val="00F16217"/>
    <w:rsid w:val="00F52DD1"/>
    <w:rsid w:val="00F84F0F"/>
    <w:rsid w:val="00FD7242"/>
    <w:rsid w:val="00FE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645B"/>
  <w15:docId w15:val="{87CE9533-7012-4E90-A71D-05EAAD72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DE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16"/>
    <w:rPr>
      <w:rFonts w:ascii="Calibri" w:eastAsia="SimSu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92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16"/>
    <w:rPr>
      <w:rFonts w:ascii="Calibri" w:eastAsia="SimSun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17"/>
    <w:rPr>
      <w:rFonts w:ascii="Tahoma" w:eastAsia="SimSun" w:hAnsi="Tahoma" w:cs="Tahoma"/>
      <w:sz w:val="16"/>
      <w:szCs w:val="16"/>
      <w:lang w:eastAsia="ar-SA"/>
    </w:rPr>
  </w:style>
  <w:style w:type="character" w:customStyle="1" w:styleId="A6">
    <w:name w:val="A6"/>
    <w:uiPriority w:val="99"/>
    <w:rsid w:val="00342119"/>
    <w:rPr>
      <w:rFonts w:cs="Avenir Next"/>
      <w:color w:val="000000"/>
      <w:sz w:val="20"/>
      <w:szCs w:val="20"/>
    </w:rPr>
  </w:style>
  <w:style w:type="paragraph" w:customStyle="1" w:styleId="basic-paragraph">
    <w:name w:val="basic-paragraph"/>
    <w:basedOn w:val="Normal"/>
    <w:rsid w:val="001534F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AAEF-CF20-4A17-9A56-B56A72F2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RASINSKI OKRUG</cp:lastModifiedBy>
  <cp:revision>14</cp:revision>
  <cp:lastPrinted>2024-11-29T07:59:00Z</cp:lastPrinted>
  <dcterms:created xsi:type="dcterms:W3CDTF">2021-03-19T07:12:00Z</dcterms:created>
  <dcterms:modified xsi:type="dcterms:W3CDTF">2024-11-29T08:00:00Z</dcterms:modified>
</cp:coreProperties>
</file>