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EFE58" w14:textId="77777777" w:rsidR="007E3537" w:rsidRDefault="007E3537" w:rsidP="007E3537">
      <w:pPr>
        <w:pStyle w:val="Header"/>
        <w:rPr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5CD3C6A3" wp14:editId="43784A1C">
            <wp:extent cx="55245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05941" w14:textId="77777777" w:rsidR="007E3537" w:rsidRDefault="007E3537" w:rsidP="007E3537">
      <w:pPr>
        <w:pStyle w:val="Header"/>
        <w:rPr>
          <w:lang w:val="sr-Cyrl-CS"/>
        </w:rPr>
      </w:pPr>
    </w:p>
    <w:p w14:paraId="102CB994" w14:textId="77777777" w:rsidR="007E3537" w:rsidRDefault="007E3537" w:rsidP="007E3537">
      <w:pPr>
        <w:pStyle w:val="Header"/>
        <w:rPr>
          <w:lang w:val="sr-Cyrl-CS"/>
        </w:rPr>
      </w:pPr>
      <w:r>
        <w:rPr>
          <w:lang w:val="sr-Cyrl-CS"/>
        </w:rPr>
        <w:t>РЕПУБЛИКА СРБИЈА</w:t>
      </w:r>
    </w:p>
    <w:p w14:paraId="1ED827A1" w14:textId="77777777" w:rsidR="007E3537" w:rsidRPr="004016CE" w:rsidRDefault="007E3537" w:rsidP="007E3537">
      <w:pPr>
        <w:pStyle w:val="Header"/>
        <w:rPr>
          <w:lang w:val="en-US"/>
        </w:rPr>
      </w:pPr>
      <w:r>
        <w:rPr>
          <w:lang w:val="sr-Cyrl-CS"/>
        </w:rPr>
        <w:t>РАСИНСКИ УПРАВНИ ОКРУГ</w:t>
      </w:r>
    </w:p>
    <w:p w14:paraId="6574FC31" w14:textId="77777777" w:rsidR="007E3537" w:rsidRDefault="007E3537" w:rsidP="007E3537">
      <w:pPr>
        <w:pStyle w:val="Header"/>
        <w:rPr>
          <w:lang w:val="sr-Cyrl-CS"/>
        </w:rPr>
      </w:pPr>
      <w:r>
        <w:rPr>
          <w:lang w:val="sr-Cyrl-CS"/>
        </w:rPr>
        <w:t>Крушевац</w:t>
      </w:r>
    </w:p>
    <w:p w14:paraId="53FBC030" w14:textId="77777777" w:rsidR="007E3537" w:rsidRDefault="007E3537" w:rsidP="007E3537">
      <w:pPr>
        <w:pStyle w:val="Header"/>
        <w:rPr>
          <w:sz w:val="27"/>
          <w:szCs w:val="27"/>
          <w:shd w:val="clear" w:color="auto" w:fill="FFFFFF"/>
        </w:rPr>
      </w:pPr>
      <w:r w:rsidRPr="00430FB3">
        <w:rPr>
          <w:rFonts w:ascii="Times New Roman" w:hAnsi="Times New Roman"/>
          <w:bCs/>
          <w:szCs w:val="24"/>
          <w:lang w:val="sr-Cyrl-CS"/>
        </w:rPr>
        <w:t xml:space="preserve">Број: </w:t>
      </w:r>
      <w:r>
        <w:rPr>
          <w:sz w:val="27"/>
          <w:szCs w:val="27"/>
          <w:shd w:val="clear" w:color="auto" w:fill="FFFFFF"/>
        </w:rPr>
        <w:t>001785316 2024 41120 000 000 405 025</w:t>
      </w:r>
    </w:p>
    <w:p w14:paraId="7C08C9D9" w14:textId="2992186B" w:rsidR="007E3537" w:rsidRDefault="007E3537" w:rsidP="007E3537">
      <w:pPr>
        <w:pStyle w:val="Header"/>
        <w:rPr>
          <w:lang w:val="sr-Cyrl-CS"/>
        </w:rPr>
      </w:pPr>
      <w:r>
        <w:rPr>
          <w:lang w:val="sr-Cyrl-CS"/>
        </w:rPr>
        <w:t>10.10.2024. године</w:t>
      </w:r>
    </w:p>
    <w:p w14:paraId="64BF9B62" w14:textId="25B8E8A1" w:rsidR="00105897" w:rsidRDefault="00105897" w:rsidP="007E3537">
      <w:pPr>
        <w:pStyle w:val="Header"/>
        <w:rPr>
          <w:lang w:val="sr-Cyrl-CS"/>
        </w:rPr>
      </w:pPr>
    </w:p>
    <w:p w14:paraId="41C11CCA" w14:textId="77777777" w:rsidR="00105897" w:rsidRDefault="00105897" w:rsidP="007E3537">
      <w:pPr>
        <w:pStyle w:val="Header"/>
        <w:rPr>
          <w:lang w:val="sr-Cyrl-CS"/>
        </w:rPr>
      </w:pPr>
    </w:p>
    <w:p w14:paraId="783496EB" w14:textId="77777777" w:rsidR="007E3537" w:rsidRDefault="007E3537" w:rsidP="007E3537">
      <w:pPr>
        <w:pStyle w:val="Header"/>
        <w:rPr>
          <w:rFonts w:ascii="Times New Roman" w:hAnsi="Times New Roman"/>
        </w:rPr>
      </w:pPr>
      <w:r>
        <w:rPr>
          <w:lang w:val="sr-Cyrl-CS"/>
        </w:rPr>
        <w:t xml:space="preserve">На основу Закона о јавним набавкама (Службени Гласник РС број 91/2019  (Службени Гласник РС број 91/2019) и члана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 xml:space="preserve">. Интерног акта о начину </w:t>
      </w:r>
    </w:p>
    <w:p w14:paraId="148EB6C6" w14:textId="04CE7122" w:rsidR="007E3537" w:rsidRDefault="007E3537" w:rsidP="007E3537">
      <w:pPr>
        <w:pStyle w:val="Header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</w:rPr>
        <w:t>планира</w:t>
      </w:r>
      <w:r w:rsidRPr="004330BB">
        <w:rPr>
          <w:rFonts w:ascii="Times New Roman" w:hAnsi="Times New Roman"/>
        </w:rPr>
        <w:t>ња, спровође</w:t>
      </w:r>
      <w:r>
        <w:rPr>
          <w:rFonts w:ascii="Times New Roman" w:hAnsi="Times New Roman"/>
        </w:rPr>
        <w:t>њ</w:t>
      </w:r>
      <w:r w:rsidRPr="004330BB">
        <w:rPr>
          <w:rFonts w:ascii="Times New Roman" w:hAnsi="Times New Roman"/>
        </w:rPr>
        <w:t>а поступка jавне набавке и пра</w:t>
      </w:r>
      <w:r>
        <w:rPr>
          <w:rFonts w:ascii="Times New Roman" w:hAnsi="Times New Roman"/>
        </w:rPr>
        <w:t>ћ</w:t>
      </w:r>
      <w:r w:rsidRPr="004330BB">
        <w:rPr>
          <w:rFonts w:ascii="Times New Roman" w:hAnsi="Times New Roman"/>
        </w:rPr>
        <w:t xml:space="preserve">ење извршења уговора о јавној набавци, начин планирања и спровођена набавки на које се </w:t>
      </w:r>
      <w:r>
        <w:rPr>
          <w:rFonts w:ascii="Times New Roman" w:hAnsi="Times New Roman"/>
        </w:rPr>
        <w:t>закон не примењује, као и набавц</w:t>
      </w:r>
      <w:r w:rsidRPr="004330BB">
        <w:rPr>
          <w:rFonts w:ascii="Times New Roman" w:hAnsi="Times New Roman"/>
        </w:rPr>
        <w:t xml:space="preserve">и друштвених и других посебних услуга у Стручној служби 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lang w:val="sr-Cyrl-RS"/>
        </w:rPr>
        <w:t>синс</w:t>
      </w:r>
      <w:r>
        <w:rPr>
          <w:rFonts w:ascii="Times New Roman" w:hAnsi="Times New Roman"/>
        </w:rPr>
        <w:t>ког</w:t>
      </w:r>
      <w:r w:rsidRPr="004330BB">
        <w:rPr>
          <w:rFonts w:ascii="Times New Roman" w:hAnsi="Times New Roman"/>
        </w:rPr>
        <w:t xml:space="preserve"> управног округа </w:t>
      </w:r>
      <w:r>
        <w:rPr>
          <w:rFonts w:ascii="Times New Roman" w:hAnsi="Times New Roman"/>
        </w:rPr>
        <w:t>бр.</w:t>
      </w:r>
      <w:r w:rsidRPr="00431C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91</w:t>
      </w:r>
      <w:r>
        <w:rPr>
          <w:rFonts w:ascii="Times New Roman" w:hAnsi="Times New Roman"/>
          <w:lang w:val="sr-Cyrl-RS"/>
        </w:rPr>
        <w:t>9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sr-Cyrl-RS"/>
        </w:rPr>
        <w:t>00</w:t>
      </w:r>
      <w:r>
        <w:rPr>
          <w:rFonts w:ascii="Times New Roman" w:hAnsi="Times New Roman"/>
        </w:rPr>
        <w:t>-000</w:t>
      </w:r>
      <w:r>
        <w:rPr>
          <w:rFonts w:ascii="Times New Roman" w:hAnsi="Times New Roman"/>
          <w:lang w:val="sr-Cyrl-RS"/>
        </w:rPr>
        <w:t>53</w:t>
      </w:r>
      <w:r>
        <w:rPr>
          <w:rFonts w:ascii="Times New Roman" w:hAnsi="Times New Roman"/>
        </w:rPr>
        <w:t xml:space="preserve">/2020-01, од </w:t>
      </w:r>
      <w:r>
        <w:rPr>
          <w:rFonts w:ascii="Times New Roman" w:hAnsi="Times New Roman"/>
          <w:lang w:val="sr-Cyrl-RS"/>
        </w:rPr>
        <w:t>03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sr-Cyrl-RS"/>
        </w:rPr>
        <w:t>9</w:t>
      </w:r>
      <w:r>
        <w:rPr>
          <w:rFonts w:ascii="Times New Roman" w:hAnsi="Times New Roman"/>
        </w:rPr>
        <w:t xml:space="preserve">.2020. </w:t>
      </w:r>
      <w:r>
        <w:rPr>
          <w:rFonts w:ascii="Times New Roman" w:hAnsi="Times New Roman"/>
          <w:color w:val="000000"/>
          <w:szCs w:val="24"/>
          <w:lang w:val="sr-Cyrl-RS"/>
        </w:rPr>
        <w:t xml:space="preserve">и 29. 12. 2023 године Начелник Расинског управног округа доноси: . </w:t>
      </w:r>
    </w:p>
    <w:p w14:paraId="42069815" w14:textId="77777777" w:rsidR="007E3537" w:rsidRDefault="007E3537" w:rsidP="007E3537">
      <w:pPr>
        <w:pStyle w:val="Header"/>
        <w:rPr>
          <w:rFonts w:ascii="Times New Roman" w:hAnsi="Times New Roman"/>
          <w:color w:val="000000"/>
          <w:szCs w:val="24"/>
          <w:lang w:val="sr-Cyrl-RS"/>
        </w:rPr>
      </w:pPr>
    </w:p>
    <w:p w14:paraId="1205226B" w14:textId="5F35AFA8" w:rsidR="007E3537" w:rsidRPr="001F3B2F" w:rsidRDefault="007E3537" w:rsidP="007E3537">
      <w:pPr>
        <w:pStyle w:val="Header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  <w:r w:rsidRPr="001F3B2F">
        <w:rPr>
          <w:rFonts w:ascii="Times New Roman" w:hAnsi="Times New Roman"/>
          <w:b/>
          <w:bCs/>
          <w:color w:val="000000"/>
          <w:sz w:val="20"/>
          <w:szCs w:val="20"/>
          <w:lang w:val="sr-Cyrl-RS"/>
        </w:rPr>
        <w:t xml:space="preserve">ОДЛУКУ О ИЗМЕНАМА И ДОПУНАМА ПЛАНА НАБАВКИ </w:t>
      </w:r>
      <w:r w:rsidR="001F3B2F" w:rsidRPr="001F3B2F">
        <w:rPr>
          <w:rFonts w:ascii="Times New Roman" w:hAnsi="Times New Roman"/>
          <w:b/>
          <w:bCs/>
          <w:color w:val="000000"/>
          <w:sz w:val="20"/>
          <w:szCs w:val="20"/>
          <w:lang w:val="sr-Cyrl-RS"/>
        </w:rPr>
        <w:t xml:space="preserve"> ЗА 2024 ГОДИНЈУ </w:t>
      </w:r>
      <w:r w:rsidRPr="001F3B2F">
        <w:rPr>
          <w:rFonts w:ascii="Times New Roman" w:hAnsi="Times New Roman"/>
          <w:b/>
          <w:bCs/>
          <w:color w:val="000000"/>
          <w:sz w:val="20"/>
          <w:szCs w:val="20"/>
          <w:lang w:val="sr-Cyrl-RS"/>
        </w:rPr>
        <w:t>НА КОЈЕ СЕ ЗАКОН О ЈАВНИ</w:t>
      </w:r>
      <w:r w:rsidR="001F3B2F" w:rsidRPr="001F3B2F">
        <w:rPr>
          <w:rFonts w:ascii="Times New Roman" w:hAnsi="Times New Roman"/>
          <w:b/>
          <w:bCs/>
          <w:color w:val="000000"/>
          <w:sz w:val="20"/>
          <w:szCs w:val="20"/>
          <w:lang w:val="sr-Cyrl-RS"/>
        </w:rPr>
        <w:t>М</w:t>
      </w:r>
      <w:r w:rsidRPr="001F3B2F">
        <w:rPr>
          <w:rFonts w:ascii="Times New Roman" w:hAnsi="Times New Roman"/>
          <w:b/>
          <w:bCs/>
          <w:color w:val="000000"/>
          <w:sz w:val="20"/>
          <w:szCs w:val="20"/>
          <w:lang w:val="sr-Cyrl-RS"/>
        </w:rPr>
        <w:t xml:space="preserve"> НАБАВКАМА НЕ ПРИМЕЊУЈЕ</w:t>
      </w:r>
      <w:r w:rsidR="00105897" w:rsidRPr="001F3B2F">
        <w:rPr>
          <w:rFonts w:ascii="Times New Roman" w:hAnsi="Times New Roman"/>
          <w:b/>
          <w:bCs/>
          <w:color w:val="000000"/>
          <w:sz w:val="20"/>
          <w:szCs w:val="20"/>
          <w:lang w:val="sr-Cyrl-RS"/>
        </w:rPr>
        <w:t xml:space="preserve"> бр </w:t>
      </w:r>
      <w:r w:rsidR="00105897" w:rsidRPr="001F3B2F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</w:t>
      </w:r>
    </w:p>
    <w:p w14:paraId="051E76D2" w14:textId="77777777" w:rsidR="007E3537" w:rsidRDefault="007E3537" w:rsidP="007E3537">
      <w:pPr>
        <w:pStyle w:val="Header"/>
        <w:rPr>
          <w:lang w:val="sr-Cyrl-CS"/>
        </w:rPr>
      </w:pPr>
    </w:p>
    <w:p w14:paraId="7CC107F7" w14:textId="1D7D1063" w:rsidR="007E3537" w:rsidRDefault="007E353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  <w:r>
        <w:rPr>
          <w:lang w:val="sr-Cyrl-CS"/>
        </w:rPr>
        <w:t xml:space="preserve">Врши се измена и допуна Плана набавки на које се Закон не примењује Расинског управног округ број </w:t>
      </w:r>
      <w:r w:rsidRPr="00430FB3">
        <w:rPr>
          <w:rFonts w:ascii="Times New Roman" w:hAnsi="Times New Roman"/>
          <w:bCs/>
          <w:szCs w:val="24"/>
          <w:lang w:val="sr-Cyrl-CS"/>
        </w:rPr>
        <w:t xml:space="preserve">Број: </w:t>
      </w:r>
      <w:r w:rsidRPr="00430FB3">
        <w:rPr>
          <w:rFonts w:ascii="Times New Roman" w:hAnsi="Times New Roman"/>
          <w:bCs/>
          <w:szCs w:val="24"/>
        </w:rPr>
        <w:t>919-00-</w:t>
      </w:r>
      <w:r w:rsidRPr="00430FB3">
        <w:rPr>
          <w:rFonts w:ascii="Times New Roman" w:hAnsi="Times New Roman"/>
          <w:bCs/>
          <w:szCs w:val="24"/>
          <w:lang w:val="sr-Cyrl-RS"/>
        </w:rPr>
        <w:t>7</w:t>
      </w:r>
      <w:r>
        <w:rPr>
          <w:rFonts w:ascii="Times New Roman" w:hAnsi="Times New Roman"/>
          <w:bCs/>
          <w:szCs w:val="24"/>
          <w:lang w:val="sr-Cyrl-RS"/>
        </w:rPr>
        <w:t>2</w:t>
      </w:r>
      <w:r w:rsidRPr="00430FB3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  <w:lang w:val="sr-Cyrl-RS"/>
        </w:rPr>
        <w:t>3</w:t>
      </w:r>
      <w:r w:rsidRPr="00430FB3">
        <w:rPr>
          <w:rFonts w:ascii="Times New Roman" w:hAnsi="Times New Roman"/>
          <w:bCs/>
          <w:szCs w:val="24"/>
        </w:rPr>
        <w:t>-01</w:t>
      </w:r>
      <w:r>
        <w:rPr>
          <w:rFonts w:ascii="Times New Roman" w:hAnsi="Times New Roman"/>
          <w:bCs/>
          <w:szCs w:val="24"/>
          <w:lang w:val="sr-Cyrl-RS"/>
        </w:rPr>
        <w:t xml:space="preserve"> од 10 01. 2024. године и то: </w:t>
      </w:r>
    </w:p>
    <w:p w14:paraId="145B78FB" w14:textId="4E9561F9" w:rsidR="007E3537" w:rsidRDefault="007E353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  <w:r>
        <w:rPr>
          <w:rFonts w:ascii="Times New Roman" w:hAnsi="Times New Roman"/>
          <w:bCs/>
          <w:szCs w:val="24"/>
          <w:lang w:val="sr-Cyrl-RS"/>
        </w:rPr>
        <w:t xml:space="preserve">- иза референтног броја  </w:t>
      </w:r>
      <w:r>
        <w:rPr>
          <w:rFonts w:ascii="Times New Roman" w:hAnsi="Times New Roman"/>
          <w:bCs/>
          <w:szCs w:val="24"/>
          <w:lang w:val="en-US"/>
        </w:rPr>
        <w:t>II.</w:t>
      </w:r>
      <w:r>
        <w:rPr>
          <w:rFonts w:ascii="Times New Roman" w:hAnsi="Times New Roman"/>
          <w:bCs/>
          <w:szCs w:val="24"/>
          <w:lang w:val="sr-Cyrl-RS"/>
        </w:rPr>
        <w:t xml:space="preserve">17- Услуге; под референтним бројем  </w:t>
      </w:r>
      <w:r>
        <w:rPr>
          <w:rFonts w:ascii="Times New Roman" w:hAnsi="Times New Roman"/>
          <w:bCs/>
          <w:szCs w:val="24"/>
          <w:lang w:val="en-US"/>
        </w:rPr>
        <w:t>II.</w:t>
      </w:r>
      <w:r>
        <w:rPr>
          <w:rFonts w:ascii="Times New Roman" w:hAnsi="Times New Roman"/>
          <w:bCs/>
          <w:szCs w:val="24"/>
          <w:lang w:val="sr-Cyrl-RS"/>
        </w:rPr>
        <w:t>18</w:t>
      </w:r>
      <w:r w:rsidRPr="00F403B9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 xml:space="preserve">додаје се набавка услуга  - Систематски прегледи запослених: </w:t>
      </w:r>
    </w:p>
    <w:p w14:paraId="371844F6" w14:textId="33F39107" w:rsidR="007E3537" w:rsidRDefault="007E353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</w:p>
    <w:p w14:paraId="220F8E10" w14:textId="234BA9FD" w:rsidR="007E3537" w:rsidRPr="007E3537" w:rsidRDefault="007E353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  <w:r>
        <w:rPr>
          <w:rFonts w:ascii="Times New Roman" w:hAnsi="Times New Roman"/>
          <w:bCs/>
          <w:szCs w:val="24"/>
          <w:lang w:val="en-US"/>
        </w:rPr>
        <w:t>II</w:t>
      </w:r>
      <w:r>
        <w:rPr>
          <w:rFonts w:ascii="Times New Roman" w:hAnsi="Times New Roman"/>
          <w:bCs/>
          <w:szCs w:val="24"/>
          <w:lang w:val="sr-Cyrl-RS"/>
        </w:rPr>
        <w:t xml:space="preserve"> УСЛУГЕ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2637"/>
        <w:gridCol w:w="1542"/>
        <w:gridCol w:w="1501"/>
        <w:gridCol w:w="1388"/>
        <w:gridCol w:w="1129"/>
        <w:gridCol w:w="1239"/>
        <w:gridCol w:w="1280"/>
        <w:gridCol w:w="1216"/>
        <w:gridCol w:w="2300"/>
      </w:tblGrid>
      <w:tr w:rsidR="0080056E" w14:paraId="3833B0B1" w14:textId="77777777" w:rsidTr="0080056E">
        <w:tc>
          <w:tcPr>
            <w:tcW w:w="520" w:type="dxa"/>
          </w:tcPr>
          <w:p w14:paraId="025DCBD2" w14:textId="4DB6C5C5" w:rsidR="0080056E" w:rsidRDefault="0080056E" w:rsidP="00575CF4">
            <w:pPr>
              <w:rPr>
                <w:lang w:val="sr-Cyrl-RS"/>
              </w:rPr>
            </w:pPr>
            <w:r>
              <w:rPr>
                <w:lang w:val="sr-Cyrl-RS"/>
              </w:rPr>
              <w:t>Р бр</w:t>
            </w:r>
          </w:p>
        </w:tc>
        <w:tc>
          <w:tcPr>
            <w:tcW w:w="2637" w:type="dxa"/>
          </w:tcPr>
          <w:p w14:paraId="75F724F0" w14:textId="77777777" w:rsidR="0080056E" w:rsidRPr="0025219E" w:rsidRDefault="0080056E" w:rsidP="007E3537">
            <w:pPr>
              <w:jc w:val="center"/>
              <w:rPr>
                <w:bCs/>
              </w:rPr>
            </w:pPr>
            <w:r w:rsidRPr="0025219E">
              <w:rPr>
                <w:bCs/>
              </w:rPr>
              <w:t>Предмет набавке</w:t>
            </w:r>
          </w:p>
          <w:p w14:paraId="6360ED29" w14:textId="1EC07685" w:rsidR="0080056E" w:rsidRDefault="0080056E" w:rsidP="00575CF4">
            <w:pPr>
              <w:rPr>
                <w:lang w:val="sr-Cyrl-RS"/>
              </w:rPr>
            </w:pPr>
          </w:p>
        </w:tc>
        <w:tc>
          <w:tcPr>
            <w:tcW w:w="1542" w:type="dxa"/>
          </w:tcPr>
          <w:p w14:paraId="2A552285" w14:textId="176B8D70" w:rsidR="0080056E" w:rsidRPr="0080056E" w:rsidRDefault="0080056E" w:rsidP="0080056E">
            <w:pPr>
              <w:jc w:val="center"/>
              <w:rPr>
                <w:bCs/>
                <w:lang w:val="sr-Cyrl-RS"/>
              </w:rPr>
            </w:pPr>
            <w:r w:rsidRPr="0025219E">
              <w:rPr>
                <w:bCs/>
              </w:rPr>
              <w:t>Процењена вредност</w:t>
            </w:r>
            <w:r>
              <w:rPr>
                <w:bCs/>
                <w:lang w:val="sr-Cyrl-RS"/>
              </w:rPr>
              <w:t xml:space="preserve"> укупно по годинама</w:t>
            </w:r>
          </w:p>
          <w:p w14:paraId="18772EBE" w14:textId="73DC127F" w:rsidR="0080056E" w:rsidRDefault="0080056E" w:rsidP="0080056E"/>
        </w:tc>
        <w:tc>
          <w:tcPr>
            <w:tcW w:w="1501" w:type="dxa"/>
          </w:tcPr>
          <w:p w14:paraId="2F48E845" w14:textId="4563BE40" w:rsidR="0080056E" w:rsidRDefault="0080056E" w:rsidP="00575CF4">
            <w:r w:rsidRPr="0025219E">
              <w:rPr>
                <w:bCs/>
              </w:rPr>
              <w:t>Износ</w:t>
            </w:r>
          </w:p>
        </w:tc>
        <w:tc>
          <w:tcPr>
            <w:tcW w:w="1388" w:type="dxa"/>
          </w:tcPr>
          <w:p w14:paraId="1B037037" w14:textId="52215876" w:rsidR="0080056E" w:rsidRDefault="0080056E" w:rsidP="00575CF4">
            <w:r>
              <w:rPr>
                <w:bCs/>
                <w:lang w:val="sr-Cyrl-RS"/>
              </w:rPr>
              <w:t>Позиција у фин плану/конто</w:t>
            </w:r>
          </w:p>
        </w:tc>
        <w:tc>
          <w:tcPr>
            <w:tcW w:w="1129" w:type="dxa"/>
          </w:tcPr>
          <w:p w14:paraId="6DF4BCF4" w14:textId="3D0A3762" w:rsidR="0080056E" w:rsidRDefault="0080056E" w:rsidP="00575CF4">
            <w:r w:rsidRPr="0025219E">
              <w:rPr>
                <w:bCs/>
              </w:rPr>
              <w:t>Основ за изузеће</w:t>
            </w:r>
          </w:p>
        </w:tc>
        <w:tc>
          <w:tcPr>
            <w:tcW w:w="1239" w:type="dxa"/>
          </w:tcPr>
          <w:p w14:paraId="6B022685" w14:textId="77777777" w:rsidR="0080056E" w:rsidRDefault="0080056E" w:rsidP="0080056E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Оквирно време</w:t>
            </w:r>
          </w:p>
          <w:p w14:paraId="18C6B125" w14:textId="1E138EDA" w:rsidR="0080056E" w:rsidRPr="0025219E" w:rsidRDefault="0080056E" w:rsidP="0080056E">
            <w:pPr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п</w:t>
            </w:r>
            <w:r w:rsidRPr="0025219E">
              <w:rPr>
                <w:bCs/>
              </w:rPr>
              <w:t>окретања</w:t>
            </w:r>
          </w:p>
          <w:p w14:paraId="6101C7B6" w14:textId="42530C6A" w:rsidR="0080056E" w:rsidRDefault="0080056E" w:rsidP="0080056E">
            <w:r>
              <w:rPr>
                <w:bCs/>
                <w:lang w:val="sr-Cyrl-RS"/>
              </w:rPr>
              <w:t xml:space="preserve">  </w:t>
            </w:r>
            <w:r w:rsidRPr="0025219E">
              <w:rPr>
                <w:bCs/>
              </w:rPr>
              <w:t>поступка</w:t>
            </w:r>
          </w:p>
        </w:tc>
        <w:tc>
          <w:tcPr>
            <w:tcW w:w="1099" w:type="dxa"/>
          </w:tcPr>
          <w:p w14:paraId="33D63EAE" w14:textId="77777777" w:rsidR="0080056E" w:rsidRDefault="0080056E" w:rsidP="0080056E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Оквирно време</w:t>
            </w:r>
          </w:p>
          <w:p w14:paraId="5E3A5ABA" w14:textId="77777777" w:rsidR="00105897" w:rsidRPr="0025219E" w:rsidRDefault="00105897" w:rsidP="00105897">
            <w:pPr>
              <w:jc w:val="center"/>
              <w:rPr>
                <w:bCs/>
              </w:rPr>
            </w:pPr>
            <w:r w:rsidRPr="0025219E">
              <w:rPr>
                <w:bCs/>
              </w:rPr>
              <w:t>Закључења</w:t>
            </w:r>
          </w:p>
          <w:p w14:paraId="1C5780B0" w14:textId="7FB7833C" w:rsidR="0080056E" w:rsidRDefault="00105897" w:rsidP="00105897">
            <w:r w:rsidRPr="0025219E">
              <w:rPr>
                <w:bCs/>
              </w:rPr>
              <w:t>уговора</w:t>
            </w:r>
          </w:p>
        </w:tc>
        <w:tc>
          <w:tcPr>
            <w:tcW w:w="1099" w:type="dxa"/>
          </w:tcPr>
          <w:p w14:paraId="3D2F7453" w14:textId="77777777" w:rsidR="0080056E" w:rsidRDefault="0080056E" w:rsidP="0080056E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Оквирно време</w:t>
            </w:r>
          </w:p>
          <w:p w14:paraId="0955869F" w14:textId="77777777" w:rsidR="00105897" w:rsidRPr="0025219E" w:rsidRDefault="00105897" w:rsidP="00105897">
            <w:pPr>
              <w:jc w:val="center"/>
              <w:rPr>
                <w:bCs/>
              </w:rPr>
            </w:pPr>
            <w:r w:rsidRPr="0025219E">
              <w:rPr>
                <w:bCs/>
              </w:rPr>
              <w:t>Извршења</w:t>
            </w:r>
          </w:p>
          <w:p w14:paraId="63F0A52B" w14:textId="311A3191" w:rsidR="0080056E" w:rsidRDefault="00105897" w:rsidP="00105897">
            <w:r w:rsidRPr="0025219E">
              <w:rPr>
                <w:bCs/>
              </w:rPr>
              <w:t>Уговора</w:t>
            </w:r>
          </w:p>
        </w:tc>
        <w:tc>
          <w:tcPr>
            <w:tcW w:w="2300" w:type="dxa"/>
          </w:tcPr>
          <w:p w14:paraId="21FD5C88" w14:textId="3B7D137A" w:rsidR="0080056E" w:rsidRDefault="0080056E" w:rsidP="00575CF4">
            <w:r w:rsidRPr="0025219E">
              <w:rPr>
                <w:bCs/>
              </w:rPr>
              <w:t>Напомена</w:t>
            </w:r>
          </w:p>
        </w:tc>
      </w:tr>
      <w:tr w:rsidR="0080056E" w14:paraId="17B93C0C" w14:textId="77777777" w:rsidTr="0080056E">
        <w:tc>
          <w:tcPr>
            <w:tcW w:w="520" w:type="dxa"/>
          </w:tcPr>
          <w:p w14:paraId="46A485C4" w14:textId="50AAFFED" w:rsidR="0080056E" w:rsidRPr="00462DF1" w:rsidRDefault="0080056E" w:rsidP="00575CF4">
            <w:pPr>
              <w:rPr>
                <w:lang w:val="en-US"/>
              </w:rPr>
            </w:pPr>
            <w:r>
              <w:rPr>
                <w:lang w:val="sr-Cyrl-RS"/>
              </w:rPr>
              <w:t>1</w:t>
            </w:r>
            <w:r w:rsidR="00462DF1">
              <w:rPr>
                <w:lang w:val="en-US"/>
              </w:rPr>
              <w:t>8</w:t>
            </w:r>
          </w:p>
        </w:tc>
        <w:tc>
          <w:tcPr>
            <w:tcW w:w="2637" w:type="dxa"/>
          </w:tcPr>
          <w:p w14:paraId="5992E2C2" w14:textId="77777777" w:rsidR="0080056E" w:rsidRDefault="0080056E" w:rsidP="00575CF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Систематски прегледи запослених </w:t>
            </w:r>
          </w:p>
          <w:p w14:paraId="1619DCF0" w14:textId="27886A27" w:rsidR="00CA2449" w:rsidRPr="00CA2449" w:rsidRDefault="00CA2449" w:rsidP="00CA2449">
            <w:pPr>
              <w:pStyle w:val="ListParagraph"/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sr-Cyrl-RS"/>
              </w:rPr>
              <w:t>ЦПВ</w:t>
            </w:r>
            <w:r w:rsidRPr="0084230B">
              <w:rPr>
                <w:b/>
                <w:bCs/>
              </w:rPr>
              <w:t xml:space="preserve">: </w:t>
            </w:r>
            <w:r>
              <w:rPr>
                <w:b/>
                <w:bCs/>
                <w:lang w:val="en-US"/>
              </w:rPr>
              <w:t>85121000</w:t>
            </w:r>
          </w:p>
        </w:tc>
        <w:tc>
          <w:tcPr>
            <w:tcW w:w="1542" w:type="dxa"/>
          </w:tcPr>
          <w:p w14:paraId="0C534211" w14:textId="460205DF" w:rsidR="0080056E" w:rsidRPr="00105897" w:rsidRDefault="00906A5E" w:rsidP="00575CF4">
            <w:pPr>
              <w:rPr>
                <w:lang w:val="sr-Cyrl-RS"/>
              </w:rPr>
            </w:pPr>
            <w:r>
              <w:rPr>
                <w:lang w:val="en-US"/>
              </w:rPr>
              <w:t>45</w:t>
            </w:r>
            <w:r w:rsidR="00105897">
              <w:rPr>
                <w:lang w:val="sr-Cyrl-RS"/>
              </w:rPr>
              <w:t>.</w:t>
            </w:r>
            <w:r>
              <w:rPr>
                <w:lang w:val="sr-Cyrl-RS"/>
              </w:rPr>
              <w:t>0</w:t>
            </w:r>
            <w:r w:rsidR="00105897">
              <w:rPr>
                <w:lang w:val="sr-Cyrl-RS"/>
              </w:rPr>
              <w:t xml:space="preserve">00,00 </w:t>
            </w:r>
          </w:p>
        </w:tc>
        <w:tc>
          <w:tcPr>
            <w:tcW w:w="1501" w:type="dxa"/>
          </w:tcPr>
          <w:p w14:paraId="30AC7A89" w14:textId="5721079B" w:rsidR="0080056E" w:rsidRPr="00105897" w:rsidRDefault="00906A5E" w:rsidP="00575CF4">
            <w:pPr>
              <w:rPr>
                <w:lang w:val="sr-Cyrl-RS"/>
              </w:rPr>
            </w:pPr>
            <w:r>
              <w:rPr>
                <w:lang w:val="en-US"/>
              </w:rPr>
              <w:t>45</w:t>
            </w:r>
            <w:r w:rsidR="00105897">
              <w:rPr>
                <w:lang w:val="sr-Cyrl-RS"/>
              </w:rPr>
              <w:t>.</w:t>
            </w:r>
            <w:r>
              <w:rPr>
                <w:lang w:val="en-US"/>
              </w:rPr>
              <w:t>0</w:t>
            </w:r>
            <w:r w:rsidR="00105897">
              <w:rPr>
                <w:lang w:val="sr-Cyrl-RS"/>
              </w:rPr>
              <w:t xml:space="preserve">00,00 </w:t>
            </w:r>
          </w:p>
        </w:tc>
        <w:tc>
          <w:tcPr>
            <w:tcW w:w="1388" w:type="dxa"/>
          </w:tcPr>
          <w:p w14:paraId="63E59470" w14:textId="4B94AF22" w:rsidR="0080056E" w:rsidRPr="00105897" w:rsidRDefault="00105897" w:rsidP="00575CF4">
            <w:pPr>
              <w:rPr>
                <w:lang w:val="sr-Cyrl-RS"/>
              </w:rPr>
            </w:pPr>
            <w:r>
              <w:rPr>
                <w:lang w:val="sr-Cyrl-RS"/>
              </w:rPr>
              <w:t>424311</w:t>
            </w:r>
          </w:p>
        </w:tc>
        <w:tc>
          <w:tcPr>
            <w:tcW w:w="1129" w:type="dxa"/>
          </w:tcPr>
          <w:p w14:paraId="797C6F24" w14:textId="6EBFD402" w:rsidR="0080056E" w:rsidRDefault="00105897" w:rsidP="00575CF4">
            <w:r>
              <w:t>Члан 27.тачка 1. Закона о ЈН</w:t>
            </w:r>
          </w:p>
        </w:tc>
        <w:tc>
          <w:tcPr>
            <w:tcW w:w="1239" w:type="dxa"/>
          </w:tcPr>
          <w:p w14:paraId="35C0ABD8" w14:textId="6BCBACBF" w:rsidR="0080056E" w:rsidRPr="00105897" w:rsidRDefault="00105897" w:rsidP="00575CF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Октобар 2024 </w:t>
            </w:r>
          </w:p>
        </w:tc>
        <w:tc>
          <w:tcPr>
            <w:tcW w:w="1099" w:type="dxa"/>
          </w:tcPr>
          <w:p w14:paraId="3B8D495F" w14:textId="2CB9BDE1" w:rsidR="0080056E" w:rsidRPr="00105897" w:rsidRDefault="00105897" w:rsidP="00575CF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Новембар 2024 </w:t>
            </w:r>
          </w:p>
        </w:tc>
        <w:tc>
          <w:tcPr>
            <w:tcW w:w="1099" w:type="dxa"/>
          </w:tcPr>
          <w:p w14:paraId="36449B6D" w14:textId="690303C7" w:rsidR="0080056E" w:rsidRPr="00105897" w:rsidRDefault="00105897" w:rsidP="00575CF4">
            <w:pPr>
              <w:rPr>
                <w:lang w:val="sr-Cyrl-RS"/>
              </w:rPr>
            </w:pPr>
            <w:r>
              <w:rPr>
                <w:lang w:val="sr-Cyrl-RS"/>
              </w:rPr>
              <w:t>Новембар 2024</w:t>
            </w:r>
          </w:p>
        </w:tc>
        <w:tc>
          <w:tcPr>
            <w:tcW w:w="2300" w:type="dxa"/>
          </w:tcPr>
          <w:p w14:paraId="010B7D3E" w14:textId="785C03B5" w:rsidR="0080056E" w:rsidRPr="00105897" w:rsidRDefault="0080056E" w:rsidP="00575CF4">
            <w:pPr>
              <w:rPr>
                <w:lang w:val="sr-Cyrl-RS"/>
              </w:rPr>
            </w:pPr>
          </w:p>
        </w:tc>
      </w:tr>
    </w:tbl>
    <w:p w14:paraId="038338E7" w14:textId="7D07250C" w:rsidR="007E3537" w:rsidRDefault="007E353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</w:p>
    <w:p w14:paraId="16252596" w14:textId="2A1FB872" w:rsidR="00105897" w:rsidRDefault="0010589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</w:p>
    <w:p w14:paraId="1DF3B5CC" w14:textId="77777777" w:rsidR="00105897" w:rsidRDefault="0010589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</w:p>
    <w:p w14:paraId="02FDC74F" w14:textId="75F82D57" w:rsidR="007E3537" w:rsidRDefault="007E3537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  <w:r>
        <w:rPr>
          <w:rFonts w:ascii="Times New Roman" w:hAnsi="Times New Roman"/>
          <w:bCs/>
          <w:szCs w:val="24"/>
          <w:lang w:val="sr-Cyrl-RS"/>
        </w:rPr>
        <w:t xml:space="preserve">- иза референтног броја </w:t>
      </w:r>
      <w:r>
        <w:rPr>
          <w:rFonts w:ascii="Times New Roman" w:hAnsi="Times New Roman"/>
          <w:bCs/>
          <w:szCs w:val="24"/>
          <w:lang w:val="en-US"/>
        </w:rPr>
        <w:t xml:space="preserve">III.2 – </w:t>
      </w:r>
      <w:r>
        <w:rPr>
          <w:rFonts w:ascii="Times New Roman" w:hAnsi="Times New Roman"/>
          <w:bCs/>
          <w:szCs w:val="24"/>
          <w:lang w:val="sr-Cyrl-RS"/>
        </w:rPr>
        <w:t xml:space="preserve">радови; под референтим бројем </w:t>
      </w:r>
      <w:r>
        <w:rPr>
          <w:rFonts w:ascii="Times New Roman" w:hAnsi="Times New Roman"/>
          <w:bCs/>
          <w:szCs w:val="24"/>
          <w:lang w:val="en-US"/>
        </w:rPr>
        <w:t>III.</w:t>
      </w:r>
      <w:r>
        <w:rPr>
          <w:rFonts w:ascii="Times New Roman" w:hAnsi="Times New Roman"/>
          <w:bCs/>
          <w:szCs w:val="24"/>
          <w:lang w:val="sr-Cyrl-RS"/>
        </w:rPr>
        <w:t xml:space="preserve">3 додаје се набавка радова -молерски радови: </w:t>
      </w:r>
    </w:p>
    <w:p w14:paraId="4CF04A75" w14:textId="77777777" w:rsidR="00906A5E" w:rsidRDefault="00906A5E" w:rsidP="007E3537">
      <w:pPr>
        <w:pStyle w:val="Header"/>
        <w:rPr>
          <w:rFonts w:ascii="Times New Roman" w:hAnsi="Times New Roman"/>
          <w:bCs/>
          <w:szCs w:val="24"/>
          <w:lang w:val="sr-Cyrl-RS"/>
        </w:rPr>
      </w:pPr>
    </w:p>
    <w:p w14:paraId="7AA516A1" w14:textId="26433DE6" w:rsidR="007E3537" w:rsidRPr="007E3537" w:rsidRDefault="007E3537">
      <w:pPr>
        <w:rPr>
          <w:lang w:val="sr-Cyrl-RS"/>
        </w:rPr>
      </w:pPr>
      <w:r>
        <w:lastRenderedPageBreak/>
        <w:t>III</w:t>
      </w:r>
      <w:r>
        <w:rPr>
          <w:lang w:val="sr-Cyrl-RS"/>
        </w:rPr>
        <w:t xml:space="preserve"> РАДОВИ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522"/>
        <w:gridCol w:w="1497"/>
        <w:gridCol w:w="1460"/>
        <w:gridCol w:w="1597"/>
        <w:gridCol w:w="1088"/>
        <w:gridCol w:w="1275"/>
        <w:gridCol w:w="1280"/>
        <w:gridCol w:w="1216"/>
        <w:gridCol w:w="2379"/>
      </w:tblGrid>
      <w:tr w:rsidR="007E3537" w14:paraId="41CA4E28" w14:textId="77777777" w:rsidTr="0080056E">
        <w:tc>
          <w:tcPr>
            <w:tcW w:w="560" w:type="dxa"/>
          </w:tcPr>
          <w:p w14:paraId="60C8C580" w14:textId="102BAD68" w:rsidR="007E3537" w:rsidRDefault="007E3537">
            <w:pPr>
              <w:rPr>
                <w:lang w:val="sr-Cyrl-RS"/>
              </w:rPr>
            </w:pPr>
            <w:r>
              <w:rPr>
                <w:lang w:val="sr-Cyrl-RS"/>
              </w:rPr>
              <w:t>Р бр</w:t>
            </w:r>
          </w:p>
        </w:tc>
        <w:tc>
          <w:tcPr>
            <w:tcW w:w="2522" w:type="dxa"/>
          </w:tcPr>
          <w:p w14:paraId="09252F46" w14:textId="77777777" w:rsidR="007E3537" w:rsidRPr="0025219E" w:rsidRDefault="007E3537" w:rsidP="007E3537">
            <w:pPr>
              <w:jc w:val="center"/>
              <w:rPr>
                <w:bCs/>
              </w:rPr>
            </w:pPr>
            <w:r w:rsidRPr="0025219E">
              <w:rPr>
                <w:bCs/>
              </w:rPr>
              <w:t>Предмет набавке</w:t>
            </w:r>
          </w:p>
          <w:p w14:paraId="114DA27C" w14:textId="77777777" w:rsidR="007E3537" w:rsidRPr="007E3537" w:rsidRDefault="007E3537" w:rsidP="007E3537">
            <w:pPr>
              <w:ind w:firstLine="708"/>
              <w:rPr>
                <w:lang w:val="sr-Cyrl-RS"/>
              </w:rPr>
            </w:pPr>
          </w:p>
        </w:tc>
        <w:tc>
          <w:tcPr>
            <w:tcW w:w="1497" w:type="dxa"/>
          </w:tcPr>
          <w:p w14:paraId="5CBE85F9" w14:textId="792C81D2" w:rsidR="0080056E" w:rsidRPr="0080056E" w:rsidRDefault="0080056E" w:rsidP="0080056E">
            <w:pPr>
              <w:jc w:val="center"/>
              <w:rPr>
                <w:bCs/>
                <w:lang w:val="sr-Cyrl-RS"/>
              </w:rPr>
            </w:pPr>
            <w:r w:rsidRPr="0025219E">
              <w:rPr>
                <w:bCs/>
              </w:rPr>
              <w:t>Процењена вредност</w:t>
            </w:r>
            <w:r>
              <w:rPr>
                <w:bCs/>
                <w:lang w:val="sr-Cyrl-RS"/>
              </w:rPr>
              <w:t xml:space="preserve"> укупно по годинама</w:t>
            </w:r>
          </w:p>
          <w:p w14:paraId="6A5F207F" w14:textId="280C2DF7" w:rsidR="007E3537" w:rsidRDefault="007E3537" w:rsidP="0080056E"/>
        </w:tc>
        <w:tc>
          <w:tcPr>
            <w:tcW w:w="1460" w:type="dxa"/>
          </w:tcPr>
          <w:p w14:paraId="5E6EA3D7" w14:textId="256B97DC" w:rsidR="007E3537" w:rsidRDefault="0080056E">
            <w:r>
              <w:rPr>
                <w:bCs/>
                <w:lang w:val="sr-Cyrl-RS"/>
              </w:rPr>
              <w:t xml:space="preserve"> </w:t>
            </w:r>
            <w:r w:rsidRPr="0025219E">
              <w:rPr>
                <w:bCs/>
              </w:rPr>
              <w:t>Износ</w:t>
            </w:r>
          </w:p>
        </w:tc>
        <w:tc>
          <w:tcPr>
            <w:tcW w:w="1597" w:type="dxa"/>
          </w:tcPr>
          <w:p w14:paraId="55906B09" w14:textId="644B7B4F" w:rsidR="007E3537" w:rsidRDefault="0080056E">
            <w:r>
              <w:rPr>
                <w:bCs/>
                <w:lang w:val="sr-Cyrl-RS"/>
              </w:rPr>
              <w:t>Позиција у фин плану/конто</w:t>
            </w:r>
          </w:p>
        </w:tc>
        <w:tc>
          <w:tcPr>
            <w:tcW w:w="1088" w:type="dxa"/>
          </w:tcPr>
          <w:p w14:paraId="206722BF" w14:textId="4BFB7EBF" w:rsidR="007E3537" w:rsidRDefault="0080056E">
            <w:r w:rsidRPr="0025219E">
              <w:rPr>
                <w:bCs/>
              </w:rPr>
              <w:t>Основ за изузеће</w:t>
            </w:r>
          </w:p>
        </w:tc>
        <w:tc>
          <w:tcPr>
            <w:tcW w:w="1275" w:type="dxa"/>
          </w:tcPr>
          <w:p w14:paraId="01119725" w14:textId="77777777" w:rsidR="0080056E" w:rsidRDefault="0080056E" w:rsidP="0080056E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Оквирно време</w:t>
            </w:r>
          </w:p>
          <w:p w14:paraId="1AE01C2B" w14:textId="77777777" w:rsidR="0080056E" w:rsidRPr="0025219E" w:rsidRDefault="0080056E" w:rsidP="0080056E">
            <w:pPr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п</w:t>
            </w:r>
            <w:r w:rsidRPr="0025219E">
              <w:rPr>
                <w:bCs/>
              </w:rPr>
              <w:t>окретања</w:t>
            </w:r>
          </w:p>
          <w:p w14:paraId="2FACB122" w14:textId="50D305F2" w:rsidR="007E3537" w:rsidRDefault="0080056E" w:rsidP="0080056E">
            <w:r>
              <w:rPr>
                <w:bCs/>
                <w:lang w:val="sr-Cyrl-RS"/>
              </w:rPr>
              <w:t xml:space="preserve">    </w:t>
            </w:r>
            <w:r w:rsidRPr="0025219E">
              <w:rPr>
                <w:bCs/>
              </w:rPr>
              <w:t>поступка</w:t>
            </w:r>
          </w:p>
        </w:tc>
        <w:tc>
          <w:tcPr>
            <w:tcW w:w="1038" w:type="dxa"/>
          </w:tcPr>
          <w:p w14:paraId="1B6310A9" w14:textId="77777777" w:rsidR="0080056E" w:rsidRDefault="0080056E" w:rsidP="0080056E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Оквирно време</w:t>
            </w:r>
          </w:p>
          <w:p w14:paraId="3E3283B1" w14:textId="77777777" w:rsidR="00105897" w:rsidRPr="0025219E" w:rsidRDefault="00105897" w:rsidP="00105897">
            <w:pPr>
              <w:jc w:val="center"/>
              <w:rPr>
                <w:bCs/>
              </w:rPr>
            </w:pPr>
            <w:r w:rsidRPr="0025219E">
              <w:rPr>
                <w:bCs/>
              </w:rPr>
              <w:t>Закључења</w:t>
            </w:r>
          </w:p>
          <w:p w14:paraId="0F144497" w14:textId="32F2F08C" w:rsidR="007E3537" w:rsidRDefault="00105897" w:rsidP="00105897">
            <w:r w:rsidRPr="0025219E">
              <w:rPr>
                <w:bCs/>
              </w:rPr>
              <w:t>уговора</w:t>
            </w:r>
          </w:p>
        </w:tc>
        <w:tc>
          <w:tcPr>
            <w:tcW w:w="1038" w:type="dxa"/>
          </w:tcPr>
          <w:p w14:paraId="4282F2F8" w14:textId="77777777" w:rsidR="0080056E" w:rsidRDefault="0080056E" w:rsidP="0080056E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Оквирно време</w:t>
            </w:r>
          </w:p>
          <w:p w14:paraId="54EC5D2B" w14:textId="77777777" w:rsidR="00105897" w:rsidRPr="0025219E" w:rsidRDefault="00105897" w:rsidP="00105897">
            <w:pPr>
              <w:jc w:val="center"/>
              <w:rPr>
                <w:bCs/>
              </w:rPr>
            </w:pPr>
            <w:r w:rsidRPr="0025219E">
              <w:rPr>
                <w:bCs/>
              </w:rPr>
              <w:t>Извршења</w:t>
            </w:r>
          </w:p>
          <w:p w14:paraId="1798032A" w14:textId="0ABF1E21" w:rsidR="007E3537" w:rsidRDefault="00105897" w:rsidP="00105897">
            <w:r w:rsidRPr="0025219E">
              <w:rPr>
                <w:bCs/>
              </w:rPr>
              <w:t>Уговора</w:t>
            </w:r>
          </w:p>
        </w:tc>
        <w:tc>
          <w:tcPr>
            <w:tcW w:w="2379" w:type="dxa"/>
          </w:tcPr>
          <w:p w14:paraId="3DBE1F7A" w14:textId="4774EA4C" w:rsidR="007E3537" w:rsidRDefault="0080056E">
            <w:r w:rsidRPr="0025219E">
              <w:rPr>
                <w:bCs/>
              </w:rPr>
              <w:t>Напомена</w:t>
            </w:r>
          </w:p>
        </w:tc>
      </w:tr>
      <w:tr w:rsidR="0080056E" w14:paraId="3DB44446" w14:textId="77777777" w:rsidTr="0080056E">
        <w:tc>
          <w:tcPr>
            <w:tcW w:w="560" w:type="dxa"/>
          </w:tcPr>
          <w:p w14:paraId="10CDC81D" w14:textId="7792A8EB" w:rsidR="007E3537" w:rsidRPr="007E3537" w:rsidRDefault="007E3537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522" w:type="dxa"/>
          </w:tcPr>
          <w:p w14:paraId="7B07A7DF" w14:textId="60A605F2" w:rsidR="00CA2449" w:rsidRDefault="007E3537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  <w:p w14:paraId="79AA021F" w14:textId="487BAB20" w:rsidR="00CA2449" w:rsidRPr="00CA2449" w:rsidRDefault="00CA2449" w:rsidP="00CA2449">
            <w:pPr>
              <w:pStyle w:val="ListParagraph"/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sr-Cyrl-RS"/>
              </w:rPr>
              <w:t>ЦПВ</w:t>
            </w:r>
            <w:r w:rsidRPr="0084230B">
              <w:rPr>
                <w:b/>
                <w:bCs/>
              </w:rPr>
              <w:t xml:space="preserve">: </w:t>
            </w:r>
            <w:r>
              <w:rPr>
                <w:b/>
                <w:bCs/>
                <w:lang w:val="en-US"/>
              </w:rPr>
              <w:t>45111220</w:t>
            </w:r>
          </w:p>
          <w:p w14:paraId="5C3F0B86" w14:textId="77777777" w:rsidR="00CA2449" w:rsidRDefault="00CA2449">
            <w:pPr>
              <w:rPr>
                <w:lang w:val="sr-Cyrl-RS"/>
              </w:rPr>
            </w:pPr>
          </w:p>
          <w:p w14:paraId="37F0046B" w14:textId="77777777" w:rsidR="00CA2449" w:rsidRDefault="00CA2449">
            <w:pPr>
              <w:rPr>
                <w:lang w:val="sr-Cyrl-RS"/>
              </w:rPr>
            </w:pPr>
          </w:p>
          <w:p w14:paraId="4182B090" w14:textId="6FC01B9B" w:rsidR="007E3537" w:rsidRPr="007E3537" w:rsidRDefault="007E35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497" w:type="dxa"/>
          </w:tcPr>
          <w:p w14:paraId="4DBC6EB6" w14:textId="0338DD76" w:rsidR="007E3537" w:rsidRDefault="00CA2449">
            <w:r>
              <w:t>3</w:t>
            </w:r>
            <w:r w:rsidR="004B326D">
              <w:t>3</w:t>
            </w:r>
            <w:r>
              <w:t>.</w:t>
            </w:r>
            <w:r w:rsidR="00025B8F">
              <w:t>333</w:t>
            </w:r>
            <w:r>
              <w:t>,00</w:t>
            </w:r>
          </w:p>
        </w:tc>
        <w:tc>
          <w:tcPr>
            <w:tcW w:w="1460" w:type="dxa"/>
          </w:tcPr>
          <w:p w14:paraId="50F01342" w14:textId="105B3A00" w:rsidR="00CA2449" w:rsidRDefault="00CA2449">
            <w:r>
              <w:t>3</w:t>
            </w:r>
            <w:r w:rsidR="004B326D">
              <w:t>3</w:t>
            </w:r>
            <w:r>
              <w:t>.</w:t>
            </w:r>
            <w:r w:rsidR="00025B8F">
              <w:t>333</w:t>
            </w:r>
            <w:r>
              <w:t>,00</w:t>
            </w:r>
            <w:r>
              <w:rPr>
                <w:lang w:val="sr-Cyrl-RS"/>
              </w:rPr>
              <w:t xml:space="preserve"> без ПДВ-а  односно </w:t>
            </w:r>
            <w:r w:rsidR="00025B8F">
              <w:rPr>
                <w:lang w:val="en-US"/>
              </w:rPr>
              <w:t>40</w:t>
            </w:r>
            <w:r>
              <w:rPr>
                <w:lang w:val="sr-Cyrl-RS"/>
              </w:rPr>
              <w:t>.</w:t>
            </w:r>
            <w:r w:rsidR="00025B8F">
              <w:rPr>
                <w:lang w:val="en-US"/>
              </w:rPr>
              <w:t>0</w:t>
            </w:r>
            <w:r>
              <w:rPr>
                <w:lang w:val="sr-Cyrl-RS"/>
              </w:rPr>
              <w:t>00,00 са ПДВ-ом</w:t>
            </w:r>
          </w:p>
        </w:tc>
        <w:tc>
          <w:tcPr>
            <w:tcW w:w="1597" w:type="dxa"/>
          </w:tcPr>
          <w:p w14:paraId="251FAE55" w14:textId="42C95689" w:rsidR="007E3537" w:rsidRDefault="00CA2449">
            <w:r>
              <w:t>425113</w:t>
            </w:r>
          </w:p>
        </w:tc>
        <w:tc>
          <w:tcPr>
            <w:tcW w:w="1088" w:type="dxa"/>
          </w:tcPr>
          <w:p w14:paraId="4B6FC72C" w14:textId="2A28AABE" w:rsidR="007E3537" w:rsidRDefault="00CA2449">
            <w:r>
              <w:t>Члан 27.тачка 1. Закона о ЈН</w:t>
            </w:r>
          </w:p>
        </w:tc>
        <w:tc>
          <w:tcPr>
            <w:tcW w:w="1275" w:type="dxa"/>
          </w:tcPr>
          <w:p w14:paraId="1A38CA17" w14:textId="3005EF91" w:rsidR="007E3537" w:rsidRDefault="00CA2449">
            <w:r>
              <w:rPr>
                <w:lang w:val="sr-Cyrl-RS"/>
              </w:rPr>
              <w:t>Октобар 2024</w:t>
            </w:r>
          </w:p>
        </w:tc>
        <w:tc>
          <w:tcPr>
            <w:tcW w:w="1038" w:type="dxa"/>
          </w:tcPr>
          <w:p w14:paraId="0FAD8570" w14:textId="6EC45288" w:rsidR="007E3537" w:rsidRDefault="00CA2449">
            <w:r>
              <w:rPr>
                <w:lang w:val="sr-Cyrl-RS"/>
              </w:rPr>
              <w:t>Октобар 2024</w:t>
            </w:r>
          </w:p>
        </w:tc>
        <w:tc>
          <w:tcPr>
            <w:tcW w:w="1038" w:type="dxa"/>
          </w:tcPr>
          <w:p w14:paraId="0EE4CC31" w14:textId="7C9F28D5" w:rsidR="007E3537" w:rsidRDefault="00CA2449">
            <w:r>
              <w:rPr>
                <w:lang w:val="sr-Cyrl-RS"/>
              </w:rPr>
              <w:t>Октобар 2024</w:t>
            </w:r>
          </w:p>
        </w:tc>
        <w:tc>
          <w:tcPr>
            <w:tcW w:w="2379" w:type="dxa"/>
          </w:tcPr>
          <w:p w14:paraId="7A7A379C" w14:textId="77777777" w:rsidR="007E3537" w:rsidRDefault="007E3537"/>
        </w:tc>
      </w:tr>
    </w:tbl>
    <w:p w14:paraId="0A148513" w14:textId="38415E58" w:rsidR="007E3537" w:rsidRDefault="007E3537"/>
    <w:p w14:paraId="3ECD2279" w14:textId="53762B34" w:rsidR="007E3537" w:rsidRDefault="001F3B2F">
      <w:pPr>
        <w:rPr>
          <w:lang w:val="sr-Cyrl-RS"/>
        </w:rPr>
      </w:pPr>
      <w:r>
        <w:rPr>
          <w:lang w:val="sr-Cyrl-RS"/>
        </w:rPr>
        <w:t>Припремио:</w:t>
      </w:r>
    </w:p>
    <w:p w14:paraId="77645C4E" w14:textId="3FD002CD" w:rsidR="001F3B2F" w:rsidRDefault="001F3B2F">
      <w:pPr>
        <w:rPr>
          <w:lang w:val="sr-Cyrl-RS"/>
        </w:rPr>
      </w:pPr>
      <w:r>
        <w:rPr>
          <w:lang w:val="sr-Cyrl-RS"/>
        </w:rPr>
        <w:t>Шеф Одскека</w:t>
      </w:r>
    </w:p>
    <w:p w14:paraId="2A083D7A" w14:textId="47D46618" w:rsidR="001F3B2F" w:rsidRPr="001F3B2F" w:rsidRDefault="001F3B2F">
      <w:pPr>
        <w:rPr>
          <w:lang w:val="sr-Cyrl-RS"/>
        </w:rPr>
      </w:pPr>
      <w:r>
        <w:rPr>
          <w:lang w:val="sr-Cyrl-RS"/>
        </w:rPr>
        <w:t>Дејан Јовац</w:t>
      </w:r>
    </w:p>
    <w:p w14:paraId="2AB648DD" w14:textId="08B5FD4C" w:rsidR="007E3537" w:rsidRDefault="007E3537" w:rsidP="007E3537">
      <w:pPr>
        <w:jc w:val="right"/>
        <w:rPr>
          <w:lang w:val="sr-Cyrl-RS"/>
        </w:rPr>
      </w:pPr>
      <w:r>
        <w:rPr>
          <w:lang w:val="sr-Cyrl-RS"/>
        </w:rPr>
        <w:t>РАСИНСКИ УПРАВНИ ОКРУГ</w:t>
      </w:r>
    </w:p>
    <w:p w14:paraId="48C303E8" w14:textId="52E32508" w:rsidR="007E3537" w:rsidRDefault="007E3537" w:rsidP="007E3537">
      <w:pPr>
        <w:jc w:val="right"/>
        <w:rPr>
          <w:lang w:val="sr-Cyrl-RS"/>
        </w:rPr>
      </w:pPr>
      <w:r>
        <w:rPr>
          <w:lang w:val="sr-Cyrl-RS"/>
        </w:rPr>
        <w:t>НАЧЕЛНИК</w:t>
      </w:r>
    </w:p>
    <w:p w14:paraId="6F107B92" w14:textId="70A8F09A" w:rsidR="007E3537" w:rsidRPr="007E3537" w:rsidRDefault="007E3537" w:rsidP="007E3537">
      <w:pPr>
        <w:jc w:val="right"/>
        <w:rPr>
          <w:lang w:val="sr-Cyrl-RS"/>
        </w:rPr>
      </w:pPr>
      <w:r>
        <w:rPr>
          <w:lang w:val="sr-Cyrl-RS"/>
        </w:rPr>
        <w:t>Иван Анђелић</w:t>
      </w:r>
    </w:p>
    <w:p w14:paraId="0BBC6E0F" w14:textId="77777777" w:rsidR="007E3537" w:rsidRDefault="007E3537"/>
    <w:p w14:paraId="6BA2FA02" w14:textId="77777777" w:rsidR="007E3537" w:rsidRDefault="007E3537"/>
    <w:p w14:paraId="3A79CD06" w14:textId="77777777" w:rsidR="007E3537" w:rsidRDefault="007E3537"/>
    <w:sectPr w:rsidR="007E3537" w:rsidSect="007E353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E6508" w14:textId="77777777" w:rsidR="006301F7" w:rsidRDefault="006301F7" w:rsidP="00105897">
      <w:pPr>
        <w:spacing w:after="0" w:line="240" w:lineRule="auto"/>
      </w:pPr>
      <w:r>
        <w:separator/>
      </w:r>
    </w:p>
  </w:endnote>
  <w:endnote w:type="continuationSeparator" w:id="0">
    <w:p w14:paraId="122B48BB" w14:textId="77777777" w:rsidR="006301F7" w:rsidRDefault="006301F7" w:rsidP="0010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0537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D0C1B" w14:textId="782DFD20" w:rsidR="00105897" w:rsidRDefault="001058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B67F2" w14:textId="77777777" w:rsidR="00105897" w:rsidRDefault="00105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0404D" w14:textId="77777777" w:rsidR="006301F7" w:rsidRDefault="006301F7" w:rsidP="00105897">
      <w:pPr>
        <w:spacing w:after="0" w:line="240" w:lineRule="auto"/>
      </w:pPr>
      <w:r>
        <w:separator/>
      </w:r>
    </w:p>
  </w:footnote>
  <w:footnote w:type="continuationSeparator" w:id="0">
    <w:p w14:paraId="05CEBD63" w14:textId="77777777" w:rsidR="006301F7" w:rsidRDefault="006301F7" w:rsidP="0010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37"/>
    <w:rsid w:val="00025B8F"/>
    <w:rsid w:val="00105897"/>
    <w:rsid w:val="001F3B2F"/>
    <w:rsid w:val="003A46C2"/>
    <w:rsid w:val="0043585B"/>
    <w:rsid w:val="00462DF1"/>
    <w:rsid w:val="004B326D"/>
    <w:rsid w:val="00521DA9"/>
    <w:rsid w:val="00560547"/>
    <w:rsid w:val="00600467"/>
    <w:rsid w:val="006301F7"/>
    <w:rsid w:val="007E3537"/>
    <w:rsid w:val="0080056E"/>
    <w:rsid w:val="00906A5E"/>
    <w:rsid w:val="00A2751D"/>
    <w:rsid w:val="00C7511A"/>
    <w:rsid w:val="00CA2449"/>
    <w:rsid w:val="00F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420F"/>
  <w15:chartTrackingRefBased/>
  <w15:docId w15:val="{193067DB-5039-465E-9ED2-533F91D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53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7E3537"/>
    <w:rPr>
      <w:rFonts w:ascii="Calibri" w:eastAsia="Times New Roman" w:hAnsi="Calibri" w:cs="Calibri"/>
      <w:lang w:val="sr-Latn-CS" w:eastAsia="sr-Latn-CS"/>
    </w:rPr>
  </w:style>
  <w:style w:type="table" w:styleId="TableGrid">
    <w:name w:val="Table Grid"/>
    <w:basedOn w:val="TableNormal"/>
    <w:uiPriority w:val="39"/>
    <w:rsid w:val="007E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5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97"/>
  </w:style>
  <w:style w:type="paragraph" w:styleId="ListParagraph">
    <w:name w:val="List Paragraph"/>
    <w:basedOn w:val="Normal"/>
    <w:uiPriority w:val="99"/>
    <w:qFormat/>
    <w:rsid w:val="00CA2449"/>
    <w:pPr>
      <w:spacing w:after="200" w:line="276" w:lineRule="auto"/>
      <w:ind w:left="720"/>
    </w:pPr>
    <w:rPr>
      <w:rFonts w:ascii="Calibri" w:eastAsia="Times New Roman" w:hAnsi="Calibri" w:cs="Calibri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RASINSKI OKRUG</dc:creator>
  <cp:keywords/>
  <dc:description/>
  <cp:lastModifiedBy>RASINSKI OKRUG</cp:lastModifiedBy>
  <cp:revision>10</cp:revision>
  <cp:lastPrinted>2024-11-14T10:47:00Z</cp:lastPrinted>
  <dcterms:created xsi:type="dcterms:W3CDTF">2024-10-17T07:57:00Z</dcterms:created>
  <dcterms:modified xsi:type="dcterms:W3CDTF">2024-11-14T10:59:00Z</dcterms:modified>
</cp:coreProperties>
</file>